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="276" w:lineRule="auto"/>
        <w:jc w:val="center"/>
        <w:rPr>
          <w:b w:val="1"/>
          <w:bCs w:val="1"/>
          <w:sz w:val="48"/>
          <w:szCs w:val="48"/>
        </w:rPr>
      </w:pPr>
      <w:bookmarkStart w:colFirst="0" w:colLast="0" w:name="_rstb0oundxi8" w:id="0"/>
      <w:bookmarkEnd w:id="0"/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Popis místa a přístupnosti</w:t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Biograf Kotva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Lidická tř. 2110, 370 01 České Budějovice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(</w:t>
      </w:r>
      <w:hyperlink r:id="rId6">
        <w:r w:rsidDel="00000000" w:rsidR="00000000" w:rsidRPr="00000000">
          <w:rPr>
            <w:color w:val="1155cc"/>
            <w:sz w:val="48"/>
            <w:szCs w:val="48"/>
            <w:u w:val="single"/>
            <w:rtl w:val="0"/>
          </w:rPr>
          <w:t xml:space="preserve">mapy</w:t>
        </w:r>
      </w:hyperlink>
      <w:r w:rsidDel="00000000" w:rsidR="00000000" w:rsidRPr="00000000">
        <w:rPr>
          <w:sz w:val="48"/>
          <w:szCs w:val="48"/>
          <w:rtl w:val="0"/>
        </w:rPr>
        <w:t xml:space="preserve">)</w:t>
      </w:r>
    </w:p>
    <w:p w:rsidR="00000000" w:rsidDel="00000000" w:rsidP="00000000" w:rsidRDefault="00000000" w:rsidRPr="00000000" w14:paraId="00000007">
      <w:pPr>
        <w:spacing w:line="276" w:lineRule="auto"/>
        <w:rPr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="276" w:lineRule="auto"/>
        <w:ind w:left="0" w:firstLine="0"/>
        <w:rPr>
          <w:b w:val="1"/>
          <w:bCs w:val="1"/>
          <w:sz w:val="36"/>
          <w:szCs w:val="36"/>
        </w:rPr>
      </w:pPr>
      <w:bookmarkStart w:colFirst="0" w:colLast="0" w:name="_qwt0j5rbao0r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numPr>
          <w:ilvl w:val="0"/>
          <w:numId w:val="1"/>
        </w:numPr>
        <w:spacing w:after="80" w:line="276" w:lineRule="auto"/>
        <w:ind w:left="720" w:hanging="360"/>
        <w:rPr>
          <w:b w:val="1"/>
          <w:bCs w:val="1"/>
          <w:sz w:val="36"/>
          <w:szCs w:val="36"/>
        </w:rPr>
      </w:pPr>
      <w:bookmarkStart w:colFirst="0" w:colLast="0" w:name="_dj9h2psumxpn" w:id="2"/>
      <w:bookmarkEnd w:id="2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Jak se tam dostat?</w:t>
      </w:r>
    </w:p>
    <w:p w:rsidR="00000000" w:rsidDel="00000000" w:rsidP="00000000" w:rsidRDefault="00000000" w:rsidRPr="00000000" w14:paraId="0000000A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="276" w:lineRule="auto"/>
        <w:rPr>
          <w:b w:val="1"/>
          <w:bCs w:val="1"/>
          <w:color w:val="000000"/>
        </w:rPr>
      </w:pPr>
      <w:bookmarkStart w:colFirst="0" w:colLast="0" w:name="_4jumxvbpkfh4" w:id="3"/>
      <w:bookmarkEnd w:id="3"/>
      <w:r w:rsidDel="00000000" w:rsidR="00000000" w:rsidRPr="00000000">
        <w:rPr>
          <w:b w:val="1"/>
          <w:bCs w:val="1"/>
          <w:color w:val="000000"/>
          <w:rtl w:val="0"/>
        </w:rPr>
        <w:t xml:space="preserve">Veřejnou dopravou</w:t>
      </w:r>
    </w:p>
    <w:p w:rsidR="00000000" w:rsidDel="00000000" w:rsidP="00000000" w:rsidRDefault="00000000" w:rsidRPr="00000000" w14:paraId="0000000C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Nejbližší zastávkou je zastávka „Poliklinika Jih“ (linky 2, 5, 7, 10, 15), bezbariérové linky jsou 2, 5</w:t>
      </w:r>
    </w:p>
    <w:p w:rsidR="00000000" w:rsidDel="00000000" w:rsidP="00000000" w:rsidRDefault="00000000" w:rsidRPr="00000000" w14:paraId="0000000D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Zastávka směrem do centra  – podívejte se na odkaz na místo do map (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mapa</w:t>
        </w:r>
      </w:hyperlink>
      <w:r w:rsidDel="00000000" w:rsidR="00000000" w:rsidRPr="00000000">
        <w:rPr>
          <w:rtl w:val="0"/>
        </w:rPr>
        <w:t xml:space="preserve">). Vystoupíte a přímo rovně cca 15 m po chodníku dojdete ke vstupu kina, které je po pravé straně..</w:t>
      </w:r>
    </w:p>
    <w:p w:rsidR="00000000" w:rsidDel="00000000" w:rsidP="00000000" w:rsidRDefault="00000000" w:rsidRPr="00000000" w14:paraId="0000000E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Zastávka směrem z centra  – podívejte se na odkaz na místo do map (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mapa</w:t>
        </w:r>
      </w:hyperlink>
      <w:r w:rsidDel="00000000" w:rsidR="00000000" w:rsidRPr="00000000">
        <w:rPr>
          <w:rtl w:val="0"/>
        </w:rPr>
        <w:t xml:space="preserve">). Vystoupíte doprava a vydáte se cca 50 metrů ke světelnému přechodu pro chodce přes ulici Lidická třída. A poté hned doleva přes další světelný přechod přes ulici Matice školské. Vydáte se po chodníku 80 metrů ulicí Lidická třída až k prostranství před kinem Kotva, vstup je po pravé straně.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="276" w:lineRule="auto"/>
        <w:rPr>
          <w:b w:val="1"/>
          <w:bCs w:val="1"/>
          <w:color w:val="000000"/>
        </w:rPr>
      </w:pPr>
      <w:bookmarkStart w:colFirst="0" w:colLast="0" w:name="_6t9csdjea1l" w:id="4"/>
      <w:bookmarkEnd w:id="4"/>
      <w:r w:rsidDel="00000000" w:rsidR="00000000" w:rsidRPr="00000000">
        <w:rPr>
          <w:b w:val="1"/>
          <w:bCs w:val="1"/>
          <w:color w:val="000000"/>
          <w:rtl w:val="0"/>
        </w:rPr>
        <w:t xml:space="preserve">Autem</w:t>
      </w:r>
    </w:p>
    <w:p w:rsidR="00000000" w:rsidDel="00000000" w:rsidP="00000000" w:rsidRDefault="00000000" w:rsidRPr="00000000" w14:paraId="00000010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Nejbližší možné parkování je před poliklinikou Jih – podívejte se na odkaz na místo do map (</w:t>
      </w: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mapa</w:t>
        </w:r>
      </w:hyperlink>
      <w:r w:rsidDel="00000000" w:rsidR="00000000" w:rsidRPr="00000000">
        <w:rPr>
          <w:rtl w:val="0"/>
        </w:rPr>
        <w:t xml:space="preserve">). Parkoviště je placené: po-pá 8:00-20:00, 10 Kč/30 min., 20 Kč/hod., 40Kč/2hod., 20Kč/ za každou další hod. Parkovné lze uhradit v parkovacím automatu na místě, nebo přes mobilní aplikaci Sejf.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="276" w:lineRule="auto"/>
        <w:rPr>
          <w:b w:val="1"/>
          <w:bCs w:val="1"/>
          <w:color w:val="000000"/>
        </w:rPr>
      </w:pPr>
      <w:bookmarkStart w:colFirst="0" w:colLast="0" w:name="_6nyg7q8pahs8" w:id="5"/>
      <w:bookmarkEnd w:id="5"/>
      <w:r w:rsidDel="00000000" w:rsidR="00000000" w:rsidRPr="00000000">
        <w:rPr>
          <w:b w:val="1"/>
          <w:bCs w:val="1"/>
          <w:color w:val="000000"/>
          <w:rtl w:val="0"/>
        </w:rPr>
        <w:t xml:space="preserve">Na kole</w:t>
      </w:r>
    </w:p>
    <w:p w:rsidR="00000000" w:rsidDel="00000000" w:rsidP="00000000" w:rsidRDefault="00000000" w:rsidRPr="00000000" w14:paraId="00000012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Stojany na kola, včetně těch na Rekola, jsou přímo před Biografem Kotva.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numPr>
          <w:ilvl w:val="0"/>
          <w:numId w:val="1"/>
        </w:numPr>
        <w:spacing w:after="80" w:line="276" w:lineRule="auto"/>
        <w:ind w:left="720" w:hanging="360"/>
        <w:rPr>
          <w:b w:val="1"/>
          <w:bCs w:val="1"/>
          <w:sz w:val="36"/>
          <w:szCs w:val="36"/>
        </w:rPr>
      </w:pPr>
      <w:bookmarkStart w:colFirst="0" w:colLast="0" w:name="_uvmhz37gsx7u" w:id="6"/>
      <w:bookmarkEnd w:id="6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Místo konání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Vstup </w:t>
      </w:r>
    </w:p>
    <w:p w:rsidR="00000000" w:rsidDel="00000000" w:rsidP="00000000" w:rsidRDefault="00000000" w:rsidRPr="00000000" w14:paraId="00000015">
      <w:pPr>
        <w:widowControl w:val="0"/>
        <w:spacing w:before="34.185791015625" w:line="264.3717384338379" w:lineRule="auto"/>
        <w:ind w:left="14.51995849609375" w:right="48.896484375" w:firstLine="1.540069580078125"/>
        <w:rPr/>
      </w:pPr>
      <w:r w:rsidDel="00000000" w:rsidR="00000000" w:rsidRPr="00000000">
        <w:rPr>
          <w:rtl w:val="0"/>
        </w:rPr>
        <w:t xml:space="preserve">Biograf Kotva se nachází na Lidické třídě přímo vedle zastávky MHD, díky čemuž je snadno přístupný. Kino nemá k dispozici bezbariérová parkovací místa. Hlavní vstup do budovy je od Lidické třídy a před vstupními dveřmi jsou tři schody. </w:t>
      </w:r>
    </w:p>
    <w:p w:rsidR="00000000" w:rsidDel="00000000" w:rsidP="00000000" w:rsidRDefault="00000000" w:rsidRPr="00000000" w14:paraId="00000016">
      <w:pPr>
        <w:widowControl w:val="0"/>
        <w:spacing w:before="325.111083984375" w:line="264.3717384338379" w:lineRule="auto"/>
        <w:ind w:left="3.9599609375" w:right="105.80322265625" w:firstLine="12.100067138671875"/>
        <w:rPr/>
      </w:pPr>
      <w:r w:rsidDel="00000000" w:rsidR="00000000" w:rsidRPr="00000000">
        <w:rPr>
          <w:rtl w:val="0"/>
        </w:rPr>
        <w:t xml:space="preserve">Budova má bezbariérový vchod do předsálí na úrovni ulice. Bezbariérový vchod je z boční (pravé) strany budovy, dveře jsou označené piktogramem. Pro vstup je potřeba zazvonit přes tlačítko u dveří a přivolat tak obsluhu, v letních měsících jsou dveře otevřené. Šířka dveří je 90 cm a je třeba překonat práh o výšce 1 cm. </w:t>
      </w:r>
    </w:p>
    <w:p w:rsidR="00000000" w:rsidDel="00000000" w:rsidP="00000000" w:rsidRDefault="00000000" w:rsidRPr="00000000" w14:paraId="00000017">
      <w:pPr>
        <w:widowControl w:val="0"/>
        <w:spacing w:before="302.769775390625" w:line="240" w:lineRule="auto"/>
        <w:ind w:left="14.96002197265625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Interiér </w:t>
      </w:r>
    </w:p>
    <w:p w:rsidR="00000000" w:rsidDel="00000000" w:rsidP="00000000" w:rsidRDefault="00000000" w:rsidRPr="00000000" w14:paraId="00000018">
      <w:pPr>
        <w:widowControl w:val="0"/>
        <w:spacing w:before="34.185791015625" w:line="264.3717384338379" w:lineRule="auto"/>
        <w:ind w:left="8.58001708984375" w:right="111.048583984375" w:firstLine="8.3599853515625"/>
        <w:rPr/>
      </w:pPr>
      <w:r w:rsidDel="00000000" w:rsidR="00000000" w:rsidRPr="00000000">
        <w:rPr>
          <w:rtl w:val="0"/>
        </w:rPr>
        <w:t xml:space="preserve">Přízemní prostory předsálí, výstavní prostory (šířka dveří 90 cm) a kavárna (šířka dveří 140 cm) jsou od bezbariérového vchodu plně přístupné. </w:t>
      </w:r>
    </w:p>
    <w:p w:rsidR="00000000" w:rsidDel="00000000" w:rsidP="00000000" w:rsidRDefault="00000000" w:rsidRPr="00000000" w14:paraId="00000019">
      <w:pPr>
        <w:widowControl w:val="0"/>
        <w:spacing w:before="302.769775390625" w:line="240" w:lineRule="auto"/>
        <w:ind w:left="16.060028076171875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Hlediště </w:t>
      </w:r>
    </w:p>
    <w:p w:rsidR="00000000" w:rsidDel="00000000" w:rsidP="00000000" w:rsidRDefault="00000000" w:rsidRPr="00000000" w14:paraId="0000001A">
      <w:pPr>
        <w:widowControl w:val="0"/>
        <w:spacing w:before="34.185791015625" w:line="264.3717384338379" w:lineRule="auto"/>
        <w:ind w:left="2.859954833984375" w:right="11.54052734375" w:firstLine="14.080047607421875"/>
        <w:rPr/>
      </w:pPr>
      <w:r w:rsidDel="00000000" w:rsidR="00000000" w:rsidRPr="00000000">
        <w:rPr>
          <w:rtl w:val="0"/>
        </w:rPr>
        <w:t xml:space="preserve">Do hlediště vede hlavním vstupem několik schodů, proto je potřeba pro bezbariérový přístup využít venkovní nájezdovou rampu do sálu. Rampu je možno využít po domluvě s personálem kina, který je k dispozici u informačního pultu v předsálí. Rampa je vybavena zábradlím po obou stranách. Po vystoupání po rampě se do sálu vstupuje dveřmi o šířce 90 cm a je třeba překonat práh o výšce 4 cm. Jedinou plně přístupnou řadou je 1. řada. Po pravé i levé straně v 1. řadě je prostor pro invalidní vozík. Pro přístup do vyšších řad je třeba překonat schody. </w:t>
      </w:r>
    </w:p>
    <w:p w:rsidR="00000000" w:rsidDel="00000000" w:rsidP="00000000" w:rsidRDefault="00000000" w:rsidRPr="00000000" w14:paraId="0000001B">
      <w:pPr>
        <w:widowControl w:val="0"/>
        <w:spacing w:before="302.769775390625" w:line="240" w:lineRule="auto"/>
        <w:ind w:left="4.62005615234375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Sociální zařízení </w:t>
      </w:r>
    </w:p>
    <w:p w:rsidR="00000000" w:rsidDel="00000000" w:rsidP="00000000" w:rsidRDefault="00000000" w:rsidRPr="00000000" w14:paraId="0000001C">
      <w:pPr>
        <w:widowControl w:val="0"/>
        <w:spacing w:before="34.1851806640625" w:line="264.3717384338379" w:lineRule="auto"/>
        <w:ind w:left="0.879974365234375" w:right="639.7283935546875" w:hanging="3.520050048828125"/>
        <w:rPr/>
      </w:pPr>
      <w:r w:rsidDel="00000000" w:rsidR="00000000" w:rsidRPr="00000000">
        <w:rPr>
          <w:rtl w:val="0"/>
        </w:rPr>
        <w:t xml:space="preserve">Na místě jsou oddělené dámské a pánské toalety. Na místě je k dispozici přebalovací pult. V prostoru se nachází bezbariérová toaleta (šířka dveří z předsálí 90 cm, šířka dveří z kavárny 80 cm) vybavená sklopnými madly po obou stranách toalety, umyvadlem a zrcadlem.</w:t>
      </w:r>
    </w:p>
    <w:p w:rsidR="00000000" w:rsidDel="00000000" w:rsidP="00000000" w:rsidRDefault="00000000" w:rsidRPr="00000000" w14:paraId="0000001D">
      <w:pPr>
        <w:pStyle w:val="Heading4"/>
        <w:keepNext w:val="0"/>
        <w:keepLines w:val="0"/>
        <w:spacing w:after="40" w:before="240" w:line="276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1qantli3a9fv" w:id="7"/>
      <w:bookmarkEnd w:id="7"/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Občerstvení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/>
      </w:pPr>
      <w:r w:rsidDel="00000000" w:rsidR="00000000" w:rsidRPr="00000000">
        <w:rPr>
          <w:rtl w:val="0"/>
        </w:rPr>
        <w:t xml:space="preserve">Na místě bude k dispozici káva, čaj, voda a drobné občerstvení (včetně bezlepkového, bezlaktózového nebo veganského).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numPr>
          <w:ilvl w:val="0"/>
          <w:numId w:val="1"/>
        </w:numPr>
        <w:spacing w:after="80" w:line="276" w:lineRule="auto"/>
        <w:ind w:left="720" w:hanging="360"/>
        <w:rPr>
          <w:b w:val="1"/>
          <w:bCs w:val="1"/>
          <w:sz w:val="36"/>
          <w:szCs w:val="36"/>
        </w:rPr>
      </w:pPr>
      <w:bookmarkStart w:colFirst="0" w:colLast="0" w:name="_ggba42gywb3w" w:id="8"/>
      <w:bookmarkEnd w:id="8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Bezpečnost a evakuace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/>
      </w:pPr>
      <w:r w:rsidDel="00000000" w:rsidR="00000000" w:rsidRPr="00000000">
        <w:rPr>
          <w:rtl w:val="0"/>
        </w:rPr>
        <w:t xml:space="preserve">Evakuační plán je v prostorách Biografu Kotva vyznačen. Na místě jsou hasící přístroje.</w:t>
      </w:r>
    </w:p>
    <w:p w:rsidR="00000000" w:rsidDel="00000000" w:rsidP="00000000" w:rsidRDefault="00000000" w:rsidRPr="00000000" w14:paraId="0000002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numPr>
          <w:ilvl w:val="0"/>
          <w:numId w:val="1"/>
        </w:numPr>
        <w:spacing w:after="80" w:line="276" w:lineRule="auto"/>
        <w:ind w:left="720" w:hanging="360"/>
        <w:rPr>
          <w:b w:val="1"/>
          <w:bCs w:val="1"/>
          <w:sz w:val="36"/>
          <w:szCs w:val="36"/>
        </w:rPr>
      </w:pPr>
      <w:bookmarkStart w:colFirst="0" w:colLast="0" w:name="_lv2pisp4rym" w:id="9"/>
      <w:bookmarkEnd w:id="9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Nástroje pro přístupnost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/>
      </w:pPr>
      <w:r w:rsidDel="00000000" w:rsidR="00000000" w:rsidRPr="00000000">
        <w:rPr>
          <w:rtl w:val="0"/>
        </w:rPr>
        <w:t xml:space="preserve">Akce probíhá v českém a anglickém jazyce, na místě je zajištěno tlumočení do českého jazyka.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numPr>
          <w:ilvl w:val="0"/>
          <w:numId w:val="1"/>
        </w:numPr>
        <w:spacing w:after="80" w:line="276" w:lineRule="auto"/>
        <w:ind w:left="720" w:hanging="360"/>
        <w:rPr>
          <w:b w:val="1"/>
          <w:bCs w:val="1"/>
          <w:sz w:val="36"/>
          <w:szCs w:val="36"/>
        </w:rPr>
      </w:pPr>
      <w:bookmarkStart w:colFirst="0" w:colLast="0" w:name="_koac2cqv1erp" w:id="10"/>
      <w:bookmarkEnd w:id="10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Návrat a zpětná vazba</w:t>
      </w:r>
    </w:p>
    <w:p w:rsidR="00000000" w:rsidDel="00000000" w:rsidP="00000000" w:rsidRDefault="00000000" w:rsidRPr="00000000" w14:paraId="00000026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Návštěvníci se mohou po skončení akce vrátit domů běžnou veřejnou dopravou. Pokud se na akci rozhodnete zůstat déle, je vhodné předem ověřit aktuální jízdní řády – některé spoje mohou mít omezený provoz nebo delší intervaly. V případě většího počtu účastníků je třeba počítat s možnými prodlevami při odchodu.</w:t>
      </w:r>
    </w:p>
    <w:p w:rsidR="00000000" w:rsidDel="00000000" w:rsidP="00000000" w:rsidRDefault="00000000" w:rsidRPr="00000000" w14:paraId="00000027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Pokud nám chcete po akci napsat a zanechat zpětnou vazbu, využijte prosím </w:t>
      </w:r>
      <w:r w:rsidDel="00000000" w:rsidR="00000000" w:rsidRPr="00000000">
        <w:rPr>
          <w:rtl w:val="0"/>
        </w:rPr>
        <w:t xml:space="preserve">formulář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který budeme po akci rozesílat.</w:t>
      </w:r>
    </w:p>
    <w:p w:rsidR="00000000" w:rsidDel="00000000" w:rsidP="00000000" w:rsidRDefault="00000000" w:rsidRPr="00000000" w14:paraId="00000028">
      <w:pPr>
        <w:spacing w:after="240" w:before="24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numPr>
          <w:ilvl w:val="0"/>
          <w:numId w:val="1"/>
        </w:numPr>
        <w:spacing w:after="80" w:line="276" w:lineRule="auto"/>
        <w:ind w:left="720" w:hanging="360"/>
        <w:rPr>
          <w:b w:val="1"/>
          <w:bCs w:val="1"/>
          <w:sz w:val="36"/>
          <w:szCs w:val="36"/>
        </w:rPr>
      </w:pPr>
      <w:bookmarkStart w:colFirst="0" w:colLast="0" w:name="_p57s8nxj3p6p" w:id="11"/>
      <w:bookmarkEnd w:id="11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Koordinátor/ka přístupnosti – kontaktní informace</w:t>
      </w:r>
    </w:p>
    <w:p w:rsidR="00000000" w:rsidDel="00000000" w:rsidP="00000000" w:rsidRDefault="00000000" w:rsidRPr="00000000" w14:paraId="0000002A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Pokud potřebujete informace o konkrétních řešení přístupnosti, máte nějaké návrhy, komentáře či zkušenosti, ozvěte se nám nebo se nás zeptejte.</w:t>
      </w:r>
    </w:p>
    <w:p w:rsidR="00000000" w:rsidDel="00000000" w:rsidP="00000000" w:rsidRDefault="00000000" w:rsidRPr="00000000" w14:paraId="0000002B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Můžete napsat e-mail na adresu:</w:t>
      </w:r>
    </w:p>
    <w:p w:rsidR="00000000" w:rsidDel="00000000" w:rsidP="00000000" w:rsidRDefault="00000000" w:rsidRPr="00000000" w14:paraId="0000002C">
      <w:pPr>
        <w:spacing w:after="240" w:before="240" w:line="276" w:lineRule="auto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sarlota.polaskova@budejovice2028.cz</w:t>
        </w:r>
      </w:hyperlink>
      <w:r w:rsidDel="00000000" w:rsidR="00000000" w:rsidRPr="00000000">
        <w:rPr>
          <w:rtl w:val="0"/>
        </w:rPr>
        <w:t xml:space="preserve"> nebo zavolejte/pošlete textovou zprávu na 776 866 374.</w:t>
      </w:r>
    </w:p>
    <w:p w:rsidR="00000000" w:rsidDel="00000000" w:rsidP="00000000" w:rsidRDefault="00000000" w:rsidRPr="00000000" w14:paraId="0000002D">
      <w:pPr>
        <w:spacing w:after="240" w:before="24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Neváhejte nás oslovit na našich akcích, kde potkáte i naše odborníky na přístupnost.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sarlota.polaskova@budejovice2028.cz" TargetMode="External"/><Relationship Id="rId9" Type="http://schemas.openxmlformats.org/officeDocument/2006/relationships/hyperlink" Target="https://maps.app.goo.gl/eDyCKhwQdrWZU8BM9" TargetMode="External"/><Relationship Id="rId5" Type="http://schemas.openxmlformats.org/officeDocument/2006/relationships/styles" Target="styles.xml"/><Relationship Id="rId6" Type="http://schemas.openxmlformats.org/officeDocument/2006/relationships/hyperlink" Target="https://mapy.com/s/gonuselamo" TargetMode="External"/><Relationship Id="rId7" Type="http://schemas.openxmlformats.org/officeDocument/2006/relationships/hyperlink" Target="https://maps.app.goo.gl/K7e2oT5ueczxG8Ek8" TargetMode="External"/><Relationship Id="rId8" Type="http://schemas.openxmlformats.org/officeDocument/2006/relationships/hyperlink" Target="https://maps.app.goo.gl/eFKMtQmFKnt2VqMH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