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B536D" w:rsidRDefault="00000000">
      <w:pPr>
        <w:pStyle w:val="Nadpis1"/>
        <w:keepNext w:val="0"/>
        <w:keepLines w:val="0"/>
        <w:spacing w:before="480"/>
        <w:jc w:val="center"/>
        <w:rPr>
          <w:b/>
          <w:bCs/>
          <w:sz w:val="48"/>
          <w:szCs w:val="48"/>
        </w:rPr>
      </w:pPr>
      <w:bookmarkStart w:id="0" w:name="_heading=h.y50tuex3d20b" w:colFirst="0" w:colLast="0"/>
      <w:bookmarkEnd w:id="0"/>
      <w:r>
        <w:rPr>
          <w:b/>
          <w:bCs/>
          <w:sz w:val="48"/>
          <w:szCs w:val="48"/>
        </w:rPr>
        <w:t>Popis místa a přístupnosti</w:t>
      </w:r>
    </w:p>
    <w:p w14:paraId="00000002" w14:textId="77777777" w:rsidR="008B536D" w:rsidRDefault="008B536D">
      <w:pPr>
        <w:jc w:val="center"/>
        <w:rPr>
          <w:b/>
          <w:bCs/>
          <w:sz w:val="32"/>
          <w:szCs w:val="32"/>
        </w:rPr>
      </w:pPr>
    </w:p>
    <w:p w14:paraId="00000003" w14:textId="77777777" w:rsidR="008B536D" w:rsidRDefault="00000000">
      <w:pPr>
        <w:jc w:val="center"/>
        <w:rPr>
          <w:b/>
          <w:bCs/>
          <w:sz w:val="48"/>
          <w:szCs w:val="48"/>
        </w:rPr>
      </w:pPr>
      <w:r>
        <w:rPr>
          <w:b/>
          <w:bCs/>
          <w:sz w:val="48"/>
          <w:szCs w:val="48"/>
        </w:rPr>
        <w:t>Riegrova 51</w:t>
      </w:r>
    </w:p>
    <w:p w14:paraId="00000004" w14:textId="77777777" w:rsidR="008B536D" w:rsidRDefault="00000000">
      <w:pPr>
        <w:jc w:val="center"/>
        <w:rPr>
          <w:sz w:val="48"/>
          <w:szCs w:val="48"/>
        </w:rPr>
      </w:pPr>
      <w:r>
        <w:rPr>
          <w:sz w:val="48"/>
          <w:szCs w:val="48"/>
          <w:highlight w:val="white"/>
        </w:rPr>
        <w:t>Riegrova 1756/51, 370 01 České Budějovice 3</w:t>
      </w:r>
    </w:p>
    <w:p w14:paraId="00000005" w14:textId="77777777" w:rsidR="008B536D" w:rsidRDefault="00000000">
      <w:pPr>
        <w:jc w:val="center"/>
        <w:rPr>
          <w:sz w:val="48"/>
          <w:szCs w:val="48"/>
        </w:rPr>
      </w:pPr>
      <w:r>
        <w:rPr>
          <w:sz w:val="48"/>
          <w:szCs w:val="48"/>
        </w:rPr>
        <w:t>(</w:t>
      </w:r>
      <w:hyperlink r:id="rId8">
        <w:r>
          <w:rPr>
            <w:color w:val="1155CC"/>
            <w:sz w:val="48"/>
            <w:szCs w:val="48"/>
            <w:u w:val="single"/>
          </w:rPr>
          <w:t>mapy</w:t>
        </w:r>
      </w:hyperlink>
      <w:r>
        <w:rPr>
          <w:sz w:val="48"/>
          <w:szCs w:val="48"/>
        </w:rPr>
        <w:t>)</w:t>
      </w:r>
    </w:p>
    <w:p w14:paraId="00000006" w14:textId="77777777" w:rsidR="008B536D" w:rsidRDefault="008B536D">
      <w:pPr>
        <w:rPr>
          <w:sz w:val="32"/>
          <w:szCs w:val="32"/>
        </w:rPr>
      </w:pPr>
    </w:p>
    <w:p w14:paraId="00000007" w14:textId="77777777" w:rsidR="008B536D" w:rsidRDefault="008B536D">
      <w:pPr>
        <w:rPr>
          <w:sz w:val="32"/>
          <w:szCs w:val="32"/>
        </w:rPr>
      </w:pPr>
    </w:p>
    <w:p w14:paraId="00000008" w14:textId="77777777" w:rsidR="008B536D" w:rsidRDefault="00000000">
      <w:pPr>
        <w:pStyle w:val="Nadpis2"/>
        <w:keepNext w:val="0"/>
        <w:keepLines w:val="0"/>
        <w:numPr>
          <w:ilvl w:val="0"/>
          <w:numId w:val="1"/>
        </w:numPr>
        <w:spacing w:after="80"/>
        <w:rPr>
          <w:b/>
          <w:bCs/>
        </w:rPr>
      </w:pPr>
      <w:bookmarkStart w:id="1" w:name="_heading=h.l5i8jxk7f6zg" w:colFirst="0" w:colLast="0"/>
      <w:bookmarkEnd w:id="1"/>
      <w:r>
        <w:rPr>
          <w:b/>
          <w:bCs/>
        </w:rPr>
        <w:t>Jak se tam dostat?</w:t>
      </w:r>
    </w:p>
    <w:p w14:paraId="00000009" w14:textId="77777777" w:rsidR="008B536D" w:rsidRDefault="00000000">
      <w:pPr>
        <w:pStyle w:val="Nadpis3"/>
        <w:keepNext w:val="0"/>
        <w:keepLines w:val="0"/>
        <w:spacing w:before="280"/>
      </w:pPr>
      <w:bookmarkStart w:id="2" w:name="_heading=h.jo29l35h8p" w:colFirst="0" w:colLast="0"/>
      <w:bookmarkEnd w:id="2"/>
      <w:r>
        <w:rPr>
          <w:b/>
          <w:bCs/>
          <w:color w:val="000000"/>
        </w:rPr>
        <w:t>Veřejnou dopravou</w:t>
      </w:r>
    </w:p>
    <w:p w14:paraId="0000000A" w14:textId="77777777" w:rsidR="008B536D" w:rsidRDefault="00000000">
      <w:pPr>
        <w:spacing w:before="240" w:after="240"/>
        <w:rPr>
          <w:b/>
          <w:bCs/>
          <w:color w:val="000000"/>
        </w:rPr>
      </w:pPr>
      <w:r>
        <w:t xml:space="preserve">Nejbližší zastávka městské hromadné dopravy je </w:t>
      </w:r>
      <w:r>
        <w:rPr>
          <w:b/>
          <w:bCs/>
        </w:rPr>
        <w:t>Poliklinika Sever.</w:t>
      </w:r>
    </w:p>
    <w:p w14:paraId="0000000B" w14:textId="77777777" w:rsidR="008B536D" w:rsidRDefault="00000000">
      <w:pPr>
        <w:spacing w:before="240" w:after="240"/>
        <w:ind w:left="720"/>
      </w:pPr>
      <w:r>
        <w:t>Vzdálenost na místo je cca 450 m – pokud vystoupíte na zastávce ve směru na Senovážné náměstí:</w:t>
      </w:r>
    </w:p>
    <w:p w14:paraId="0000000C" w14:textId="77777777" w:rsidR="008B536D" w:rsidRDefault="00000000">
      <w:pPr>
        <w:spacing w:before="240" w:after="240"/>
        <w:ind w:left="720"/>
      </w:pPr>
      <w:r>
        <w:t>Vystoupíte a vydáte se doleva parkem Na Sadech (jemná dlažba), přejdete přes přechod (značený, bez signalizace). Zahnete doleva k dalšímu přechodu přes ulici Na Sadech (značený, signalizace). Doprava po chodníku k dalšímu přechodu (neoznačený, bez signalizace, velké dlažební kostky). Vydáte se po chodníku ulicí Nová až ke křížení s ulicí Otakarova (vzdálenost cca 100 m). Chodník není moc široký, nachází se na něm sloupy osvětlení a sloupky značení a popelnice. Na křížení s ulicí Otakarova přejdete přes přechod (označený, bez signalizace). Na chodníku zahnete ihned doleva, na další přechod přes ulici Nová (označený, bez signalizace) a vydáte se směrem k Riegrově ulici (vzdálenost 50 m). Do Riegrovy ulice dorazíte po chodníků. Přejdete mezi chodníky přes ulici Riegrova – přechod přes Riegrovu ulici není, dbejte zde zvýšené opatrnosti! Jsou zde ale na obou stranách snížení. Vydáte se doprava a po cca 30 metrech budete mít vchod do budovy po levé straně.</w:t>
      </w:r>
    </w:p>
    <w:p w14:paraId="0000000D" w14:textId="77777777" w:rsidR="008B536D" w:rsidRDefault="00000000">
      <w:pPr>
        <w:spacing w:before="240" w:after="240"/>
        <w:ind w:left="720"/>
      </w:pPr>
      <w:r>
        <w:t xml:space="preserve">Vzdálenost na místo akce </w:t>
      </w:r>
      <w:proofErr w:type="gramStart"/>
      <w:r>
        <w:t>350m - pokud</w:t>
      </w:r>
      <w:proofErr w:type="gramEnd"/>
      <w:r>
        <w:t xml:space="preserve"> vystoupíte na zastávce u Besedy ze směru Senovážné náměstí:</w:t>
      </w:r>
    </w:p>
    <w:p w14:paraId="0000000E" w14:textId="77777777" w:rsidR="008B536D" w:rsidRDefault="00000000">
      <w:pPr>
        <w:spacing w:before="240" w:after="240"/>
        <w:ind w:left="720"/>
      </w:pPr>
      <w:r>
        <w:t xml:space="preserve">Vystoupíte na chodník doleva – vydáte se směrem k ulici Nová, ve které ihned zahnete doprava. Po chodníku dojdete až k další ulici Otakarova (vzdálenost cca 100 m). Chodník není moc široký, nachází se na něm sloupy osvětlení a sloupky značení </w:t>
      </w:r>
      <w:r>
        <w:lastRenderedPageBreak/>
        <w:t>a popelnice. Na křížení s ulicí Otakarova přejdete přes přechod (označený, bez signalizace). Na chodníku zahnete ihned doleva, na další přechod přes ulici Nová (označený, bez signalizace) a vydáte se směrem k Riegrově ulici (vzdálenost 50 m). Do Riegrovy ulice dorazíte po chodníků. Přejdete mezi chodníky přes ulici Riegrova – přechod přes Riegrovu ulici není, dbejte zde zvýšené opatrnosti! Jsou zde ale na obou stranách snížení. Vydáte se doprava a po cca 30 metrech budete mít vchod do budovy po levé straně.</w:t>
      </w:r>
    </w:p>
    <w:p w14:paraId="0000000F" w14:textId="77777777" w:rsidR="008B536D" w:rsidRDefault="00000000">
      <w:pPr>
        <w:pStyle w:val="Nadpis3"/>
        <w:keepNext w:val="0"/>
        <w:keepLines w:val="0"/>
        <w:spacing w:before="0" w:after="0"/>
        <w:rPr>
          <w:b/>
          <w:bCs/>
          <w:color w:val="000000"/>
        </w:rPr>
      </w:pPr>
      <w:bookmarkStart w:id="3" w:name="_heading=h.e17plv5ap40t" w:colFirst="0" w:colLast="0"/>
      <w:bookmarkEnd w:id="3"/>
      <w:r>
        <w:rPr>
          <w:b/>
          <w:bCs/>
          <w:color w:val="000000"/>
        </w:rPr>
        <w:t>Autem</w:t>
      </w:r>
    </w:p>
    <w:p w14:paraId="00000010" w14:textId="77777777" w:rsidR="008B536D" w:rsidRDefault="00000000">
      <w:pPr>
        <w:spacing w:after="200"/>
        <w:rPr>
          <w:sz w:val="24"/>
          <w:szCs w:val="24"/>
        </w:rPr>
      </w:pPr>
      <w:r>
        <w:t>Parkovat je možné podélně přímo v Riegrově ulici. Parkování je v zóně T1, parkovací automat je v ulici (</w:t>
      </w:r>
      <w:hyperlink r:id="rId9">
        <w:r>
          <w:rPr>
            <w:color w:val="1155CC"/>
            <w:u w:val="single"/>
          </w:rPr>
          <w:t>mapa</w:t>
        </w:r>
      </w:hyperlink>
      <w:r>
        <w:t>). Parkovací místa pro OZP nejsou vyhrazena. Více informací o parkování v zónách Českých Budějovic naleznete na webových stránkách města (</w:t>
      </w:r>
      <w:hyperlink r:id="rId10">
        <w:r>
          <w:rPr>
            <w:color w:val="1155CC"/>
            <w:u w:val="single"/>
          </w:rPr>
          <w:t>odkaz</w:t>
        </w:r>
      </w:hyperlink>
      <w:r>
        <w:t>).</w:t>
      </w:r>
    </w:p>
    <w:p w14:paraId="00000011" w14:textId="77777777" w:rsidR="008B536D" w:rsidRDefault="00000000">
      <w:pPr>
        <w:pStyle w:val="Nadpis3"/>
        <w:keepNext w:val="0"/>
        <w:keepLines w:val="0"/>
        <w:spacing w:before="0"/>
        <w:rPr>
          <w:b/>
          <w:bCs/>
          <w:color w:val="000000"/>
        </w:rPr>
      </w:pPr>
      <w:bookmarkStart w:id="4" w:name="_heading=h.du0e1vfmzzvs" w:colFirst="0" w:colLast="0"/>
      <w:bookmarkEnd w:id="4"/>
      <w:r>
        <w:rPr>
          <w:b/>
          <w:bCs/>
          <w:color w:val="000000"/>
        </w:rPr>
        <w:t>Na kole</w:t>
      </w:r>
    </w:p>
    <w:p w14:paraId="00000012" w14:textId="77777777" w:rsidR="008B536D" w:rsidRDefault="00000000">
      <w:pPr>
        <w:pStyle w:val="Nadpis3"/>
        <w:keepNext w:val="0"/>
        <w:keepLines w:val="0"/>
        <w:spacing w:before="0"/>
        <w:rPr>
          <w:color w:val="000000"/>
          <w:sz w:val="22"/>
          <w:szCs w:val="22"/>
        </w:rPr>
      </w:pPr>
      <w:bookmarkStart w:id="5" w:name="_heading=h.axx3kanyiauj" w:colFirst="0" w:colLast="0"/>
      <w:bookmarkEnd w:id="5"/>
      <w:r>
        <w:rPr>
          <w:sz w:val="22"/>
          <w:szCs w:val="22"/>
        </w:rPr>
        <w:t xml:space="preserve">Kolo lze zaparkovat na dvoře u budovy </w:t>
      </w:r>
      <w:r>
        <w:rPr>
          <w:color w:val="000000"/>
          <w:sz w:val="22"/>
          <w:szCs w:val="22"/>
        </w:rPr>
        <w:t xml:space="preserve">– projdete i s kolem spodní částí budov přímo, </w:t>
      </w:r>
      <w:proofErr w:type="spellStart"/>
      <w:r>
        <w:rPr>
          <w:color w:val="000000"/>
          <w:sz w:val="22"/>
          <w:szCs w:val="22"/>
        </w:rPr>
        <w:t>kolostav</w:t>
      </w:r>
      <w:proofErr w:type="spellEnd"/>
      <w:r>
        <w:rPr>
          <w:color w:val="000000"/>
          <w:sz w:val="22"/>
          <w:szCs w:val="22"/>
        </w:rPr>
        <w:t xml:space="preserve"> je venku, za prosklenými dveřmi po levé straně. Svá kola </w:t>
      </w:r>
      <w:proofErr w:type="spellStart"/>
      <w:r>
        <w:rPr>
          <w:color w:val="000000"/>
          <w:sz w:val="22"/>
          <w:szCs w:val="22"/>
        </w:rPr>
        <w:t>nenechávajte</w:t>
      </w:r>
      <w:proofErr w:type="spellEnd"/>
      <w:r>
        <w:rPr>
          <w:color w:val="000000"/>
          <w:sz w:val="22"/>
          <w:szCs w:val="22"/>
        </w:rPr>
        <w:t xml:space="preserve"> na chodníku před budovou, blokujete tak chodník.</w:t>
      </w:r>
    </w:p>
    <w:p w14:paraId="00000013" w14:textId="77777777" w:rsidR="008B536D" w:rsidRDefault="00000000">
      <w:r>
        <w:t xml:space="preserve">Nejbližší </w:t>
      </w:r>
      <w:proofErr w:type="spellStart"/>
      <w:r>
        <w:t>kolostav</w:t>
      </w:r>
      <w:proofErr w:type="spellEnd"/>
      <w:r>
        <w:t xml:space="preserve"> pro </w:t>
      </w:r>
      <w:proofErr w:type="spellStart"/>
      <w:r>
        <w:t>Rekola</w:t>
      </w:r>
      <w:proofErr w:type="spellEnd"/>
      <w:r>
        <w:t xml:space="preserve"> je na rohu Nové a Otakarovy ulice (</w:t>
      </w:r>
      <w:hyperlink r:id="rId11">
        <w:r>
          <w:rPr>
            <w:color w:val="1155CC"/>
            <w:u w:val="single"/>
          </w:rPr>
          <w:t>mapy</w:t>
        </w:r>
      </w:hyperlink>
      <w:r>
        <w:t>).</w:t>
      </w:r>
    </w:p>
    <w:p w14:paraId="00000014" w14:textId="77777777" w:rsidR="008B536D" w:rsidRDefault="00000000">
      <w:pPr>
        <w:pStyle w:val="Nadpis3"/>
        <w:keepNext w:val="0"/>
        <w:keepLines w:val="0"/>
        <w:spacing w:before="280"/>
        <w:rPr>
          <w:sz w:val="24"/>
          <w:szCs w:val="24"/>
        </w:rPr>
      </w:pPr>
      <w:bookmarkStart w:id="6" w:name="_heading=h.gzgb9a27wz9u" w:colFirst="0" w:colLast="0"/>
      <w:bookmarkEnd w:id="6"/>
      <w:r>
        <w:rPr>
          <w:b/>
          <w:bCs/>
          <w:color w:val="000000"/>
        </w:rPr>
        <w:t>Taxi</w:t>
      </w:r>
    </w:p>
    <w:p w14:paraId="00000015" w14:textId="77777777" w:rsidR="008B536D" w:rsidRDefault="00000000">
      <w:pPr>
        <w:spacing w:before="240" w:after="240"/>
        <w:rPr>
          <w:sz w:val="23"/>
          <w:szCs w:val="23"/>
          <w:vertAlign w:val="superscript"/>
        </w:rPr>
      </w:pPr>
      <w:r>
        <w:rPr>
          <w:sz w:val="23"/>
          <w:szCs w:val="23"/>
        </w:rPr>
        <w:t>Kontakt na taxi pro seniory a osoby s průkazem ZTP a ZTP/:</w:t>
      </w:r>
    </w:p>
    <w:p w14:paraId="00000016" w14:textId="77777777" w:rsidR="008B536D" w:rsidRDefault="00000000">
      <w:pPr>
        <w:spacing w:before="240" w:after="240"/>
        <w:rPr>
          <w:sz w:val="23"/>
          <w:szCs w:val="23"/>
        </w:rPr>
      </w:pPr>
      <w:r>
        <w:rPr>
          <w:sz w:val="23"/>
          <w:szCs w:val="23"/>
        </w:rPr>
        <w:t xml:space="preserve">Senior taxi si mohou zájemci objednávat telefonicky na čísle 731 604 499 nejpozději 24 hodin před plánovanou cestou, maximálně 30 dní dopředu. Cena přepravy je 60 Kč za osobu. Pokud senior nebo osoba s průkazem ZTP cestuje s doprovázející osobou, zaplatí navíc 30 Kč. Osoby, které vlastní průkaz ZTP/P, hradí také 60 Kč, jejich doprovod má přepravu zdarma. </w:t>
      </w:r>
    </w:p>
    <w:p w14:paraId="00000017" w14:textId="77777777" w:rsidR="008B536D" w:rsidRDefault="00000000">
      <w:pPr>
        <w:spacing w:before="240" w:after="240"/>
        <w:rPr>
          <w:sz w:val="24"/>
          <w:szCs w:val="24"/>
        </w:rPr>
      </w:pPr>
      <w:r>
        <w:rPr>
          <w:sz w:val="23"/>
          <w:szCs w:val="23"/>
        </w:rPr>
        <w:t>Pokud se občané chystají cestovat s invalidním vozíkem, velkou kompenzační pomůckou nebo rozměrnějšími zavazadly, je vhodné to zmínit už při objednávce. Této služby mohou občané využít i s asistenčními a vodicími psy. Podmínkou je vodítko na krátko a náhubek.</w:t>
      </w:r>
    </w:p>
    <w:p w14:paraId="00000018" w14:textId="77777777" w:rsidR="008B536D" w:rsidRDefault="00000000">
      <w:pPr>
        <w:pStyle w:val="Nadpis2"/>
        <w:keepNext w:val="0"/>
        <w:keepLines w:val="0"/>
        <w:numPr>
          <w:ilvl w:val="0"/>
          <w:numId w:val="1"/>
        </w:numPr>
        <w:spacing w:after="80"/>
        <w:rPr>
          <w:b/>
          <w:bCs/>
          <w:sz w:val="36"/>
          <w:szCs w:val="36"/>
        </w:rPr>
      </w:pPr>
      <w:bookmarkStart w:id="7" w:name="_heading=h.eza4tmrkc7ta" w:colFirst="0" w:colLast="0"/>
      <w:bookmarkEnd w:id="7"/>
      <w:r>
        <w:rPr>
          <w:b/>
          <w:bCs/>
          <w:sz w:val="36"/>
          <w:szCs w:val="36"/>
        </w:rPr>
        <w:t>Budova</w:t>
      </w:r>
    </w:p>
    <w:p w14:paraId="00000019" w14:textId="77777777" w:rsidR="008B536D" w:rsidRDefault="00000000">
      <w:pPr>
        <w:pStyle w:val="Nadpis3"/>
        <w:keepNext w:val="0"/>
        <w:keepLines w:val="0"/>
        <w:spacing w:before="280"/>
        <w:rPr>
          <w:b/>
          <w:bCs/>
          <w:color w:val="000000"/>
        </w:rPr>
      </w:pPr>
      <w:bookmarkStart w:id="8" w:name="_heading=h.w12wz5yapoyn" w:colFirst="0" w:colLast="0"/>
      <w:bookmarkEnd w:id="8"/>
      <w:r>
        <w:rPr>
          <w:b/>
          <w:bCs/>
          <w:color w:val="000000"/>
        </w:rPr>
        <w:t>Vstup</w:t>
      </w:r>
    </w:p>
    <w:p w14:paraId="0000001A" w14:textId="77777777" w:rsidR="008B536D" w:rsidRDefault="00000000">
      <w:r>
        <w:t>Do budovy se stupuje prosklený</w:t>
      </w:r>
      <w:r>
        <w:rPr>
          <w:highlight w:val="white"/>
        </w:rPr>
        <w:t>mi dveřmi, kte</w:t>
      </w:r>
      <w:r>
        <w:t>ré se otevírají ven. Dále můžete pokračovat po schodech, nebo nájezdové rampě. Na podlahách v chodbě jsou dlažby.</w:t>
      </w:r>
    </w:p>
    <w:p w14:paraId="0000001B" w14:textId="77777777" w:rsidR="008B536D" w:rsidRDefault="00000000">
      <w:pPr>
        <w:pStyle w:val="Nadpis3"/>
        <w:keepNext w:val="0"/>
        <w:keepLines w:val="0"/>
        <w:spacing w:before="280"/>
        <w:rPr>
          <w:b/>
          <w:bCs/>
          <w:color w:val="000000"/>
        </w:rPr>
      </w:pPr>
      <w:bookmarkStart w:id="9" w:name="_heading=h.3ldc2698b8h1" w:colFirst="0" w:colLast="0"/>
      <w:bookmarkEnd w:id="9"/>
      <w:r>
        <w:rPr>
          <w:b/>
          <w:bCs/>
          <w:color w:val="000000"/>
        </w:rPr>
        <w:t>Prostory</w:t>
      </w:r>
    </w:p>
    <w:p w14:paraId="0000001C" w14:textId="77777777" w:rsidR="008B536D" w:rsidRDefault="00000000">
      <w:pPr>
        <w:rPr>
          <w:highlight w:val="white"/>
        </w:rPr>
      </w:pPr>
      <w:r>
        <w:rPr>
          <w:b/>
          <w:bCs/>
          <w:highlight w:val="white"/>
        </w:rPr>
        <w:t>Menší sál (“Kavárna”</w:t>
      </w:r>
      <w:r>
        <w:rPr>
          <w:highlight w:val="white"/>
        </w:rPr>
        <w:t>) se nachází za dveřmi nad schody / za rampou po levé straně. V místnosti je bar a pohyb kolem něj je možný bez bariér. Do další části místnosti je nutné překonat jeden schod. Na zemi je plovoucí podlaha.</w:t>
      </w:r>
    </w:p>
    <w:p w14:paraId="0000001D" w14:textId="77777777" w:rsidR="008B536D" w:rsidRDefault="008B536D">
      <w:pPr>
        <w:rPr>
          <w:highlight w:val="white"/>
        </w:rPr>
      </w:pPr>
    </w:p>
    <w:p w14:paraId="0000001E" w14:textId="77777777" w:rsidR="008B536D" w:rsidRDefault="00000000">
      <w:pPr>
        <w:rPr>
          <w:highlight w:val="white"/>
        </w:rPr>
      </w:pPr>
      <w:r>
        <w:rPr>
          <w:highlight w:val="white"/>
        </w:rPr>
        <w:lastRenderedPageBreak/>
        <w:t xml:space="preserve">Nad nájezdovou rampu směrem doprava se nachází </w:t>
      </w:r>
      <w:r>
        <w:rPr>
          <w:b/>
          <w:bCs/>
          <w:highlight w:val="white"/>
        </w:rPr>
        <w:t>velký sál</w:t>
      </w:r>
      <w:r>
        <w:rPr>
          <w:highlight w:val="white"/>
        </w:rPr>
        <w:t>. Vstupuje se do něj dvoukřídlými dveřmi. Bez prahu. Ve velkém sále nejsou žádné bariéry, na podlaze je v přední polovině dlažba, ve druhé / zadní polovině koberec.</w:t>
      </w:r>
    </w:p>
    <w:p w14:paraId="0000001F" w14:textId="77777777" w:rsidR="008B536D" w:rsidRDefault="008B536D">
      <w:pPr>
        <w:rPr>
          <w:highlight w:val="white"/>
        </w:rPr>
      </w:pPr>
    </w:p>
    <w:p w14:paraId="00000020" w14:textId="77777777" w:rsidR="008B536D" w:rsidRDefault="00000000">
      <w:r>
        <w:rPr>
          <w:b/>
          <w:bCs/>
        </w:rPr>
        <w:t>Virtuální prohlídku</w:t>
      </w:r>
      <w:r>
        <w:t xml:space="preserve"> budovy a fotky prostor si můžete prohlédnout na webových stránkách (</w:t>
      </w:r>
      <w:hyperlink r:id="rId12">
        <w:r>
          <w:rPr>
            <w:color w:val="1155CC"/>
            <w:u w:val="single"/>
          </w:rPr>
          <w:t>odkaz</w:t>
        </w:r>
      </w:hyperlink>
      <w:r>
        <w:t>).</w:t>
      </w:r>
    </w:p>
    <w:p w14:paraId="00000021" w14:textId="77777777" w:rsidR="008B536D" w:rsidRDefault="008B536D"/>
    <w:p w14:paraId="00000022" w14:textId="77777777" w:rsidR="008B536D" w:rsidRDefault="00000000">
      <w:pPr>
        <w:pStyle w:val="Nadpis4"/>
        <w:keepNext w:val="0"/>
        <w:keepLines w:val="0"/>
        <w:spacing w:before="240" w:after="40"/>
        <w:rPr>
          <w:b/>
          <w:bCs/>
          <w:color w:val="000000"/>
          <w:sz w:val="22"/>
          <w:szCs w:val="22"/>
        </w:rPr>
      </w:pPr>
      <w:bookmarkStart w:id="10" w:name="_heading=h.s7b2h8rxcx8v" w:colFirst="0" w:colLast="0"/>
      <w:bookmarkEnd w:id="10"/>
      <w:r>
        <w:rPr>
          <w:b/>
          <w:bCs/>
          <w:color w:val="000000"/>
          <w:sz w:val="28"/>
          <w:szCs w:val="28"/>
        </w:rPr>
        <w:t>Sociální zařízení</w:t>
      </w:r>
    </w:p>
    <w:p w14:paraId="00000023" w14:textId="77777777" w:rsidR="008B536D" w:rsidRDefault="00000000">
      <w:pPr>
        <w:spacing w:after="200"/>
        <w:rPr>
          <w:sz w:val="24"/>
          <w:szCs w:val="24"/>
          <w:highlight w:val="white"/>
        </w:rPr>
      </w:pPr>
      <w:r>
        <w:rPr>
          <w:highlight w:val="white"/>
        </w:rPr>
        <w:t>Bezbariérové WC je umístěno v přízemí v blízkosti rozdělených dámských a pánských sociálních zařízení. Dveře o šířce 80 cm se otevírají ven a jsou opatřeny madlem a zámkem zjistitelným zevnitř. Rozměr kabiny 155 x 197 cm, mísa (47 cm) s bočním nástupem. Pevné a sklopné madlo u WC, toaletní papír v dosahu mísy. Splachování vzadu. Umyvadlo s podjezdem. WC není vybaveno přebalovacím pultem.</w:t>
      </w:r>
    </w:p>
    <w:p w14:paraId="00000024" w14:textId="77777777" w:rsidR="008B536D" w:rsidRDefault="00000000">
      <w:pPr>
        <w:spacing w:before="240" w:after="240"/>
        <w:rPr>
          <w:b/>
          <w:bCs/>
          <w:sz w:val="28"/>
          <w:szCs w:val="28"/>
        </w:rPr>
      </w:pPr>
      <w:r>
        <w:rPr>
          <w:b/>
          <w:bCs/>
          <w:sz w:val="28"/>
          <w:szCs w:val="28"/>
        </w:rPr>
        <w:t>Občerstvení</w:t>
      </w:r>
    </w:p>
    <w:p w14:paraId="00000025" w14:textId="77777777" w:rsidR="008B536D" w:rsidRDefault="00000000">
      <w:pPr>
        <w:rPr>
          <w:color w:val="0000FF"/>
        </w:rPr>
      </w:pPr>
      <w:r>
        <w:t>Na místě bude k dispozici káva, čaj, voda a drobné občerstvení (včetně bezlepkového, bezlaktózového nebo veganského).</w:t>
      </w:r>
    </w:p>
    <w:p w14:paraId="00000026" w14:textId="77777777" w:rsidR="008B536D" w:rsidRDefault="00000000">
      <w:pPr>
        <w:pStyle w:val="Nadpis2"/>
        <w:keepNext w:val="0"/>
        <w:keepLines w:val="0"/>
        <w:numPr>
          <w:ilvl w:val="0"/>
          <w:numId w:val="1"/>
        </w:numPr>
        <w:spacing w:after="80"/>
        <w:rPr>
          <w:b/>
          <w:bCs/>
          <w:sz w:val="36"/>
          <w:szCs w:val="36"/>
        </w:rPr>
      </w:pPr>
      <w:bookmarkStart w:id="11" w:name="_heading=h.o8ka1bkhpzmj" w:colFirst="0" w:colLast="0"/>
      <w:bookmarkEnd w:id="11"/>
      <w:r>
        <w:rPr>
          <w:b/>
          <w:bCs/>
          <w:sz w:val="36"/>
          <w:szCs w:val="36"/>
        </w:rPr>
        <w:t>Bezpečnost</w:t>
      </w:r>
    </w:p>
    <w:p w14:paraId="00000027" w14:textId="77777777" w:rsidR="008B536D" w:rsidRDefault="00000000">
      <w:pPr>
        <w:spacing w:before="240" w:after="240"/>
        <w:rPr>
          <w:highlight w:val="yellow"/>
        </w:rPr>
      </w:pPr>
      <w:r>
        <w:t>Prostory jsou z hlediska bezpečnosti vybaveny všemi základními prvky. Evakuační plán je vyznačen na všech patrech. Přítomné a označené jsou i hasící přístroje.</w:t>
      </w:r>
    </w:p>
    <w:p w14:paraId="00000028" w14:textId="77777777" w:rsidR="008B536D" w:rsidRDefault="00000000">
      <w:pPr>
        <w:pStyle w:val="Nadpis2"/>
        <w:keepNext w:val="0"/>
        <w:keepLines w:val="0"/>
        <w:numPr>
          <w:ilvl w:val="0"/>
          <w:numId w:val="1"/>
        </w:numPr>
        <w:spacing w:after="80"/>
        <w:rPr>
          <w:b/>
          <w:bCs/>
          <w:sz w:val="36"/>
          <w:szCs w:val="36"/>
        </w:rPr>
      </w:pPr>
      <w:bookmarkStart w:id="12" w:name="_heading=h.vxm6s578fm2l" w:colFirst="0" w:colLast="0"/>
      <w:bookmarkEnd w:id="12"/>
      <w:r>
        <w:rPr>
          <w:b/>
          <w:bCs/>
          <w:sz w:val="36"/>
          <w:szCs w:val="36"/>
        </w:rPr>
        <w:t>Nástroje pro přístupnost</w:t>
      </w:r>
    </w:p>
    <w:p w14:paraId="00000029" w14:textId="77777777" w:rsidR="008B536D" w:rsidRDefault="00000000">
      <w:pPr>
        <w:spacing w:before="240" w:after="240"/>
        <w:rPr>
          <w:highlight w:val="white"/>
        </w:rPr>
      </w:pPr>
      <w:r>
        <w:rPr>
          <w:highlight w:val="white"/>
        </w:rPr>
        <w:t>Akce se koná v českém a anglickém jazyce. Tlumočení do anglického jazyka nebude v tomto případě zajištěno.</w:t>
      </w:r>
    </w:p>
    <w:p w14:paraId="0000002A" w14:textId="77777777" w:rsidR="008B536D" w:rsidRDefault="00000000">
      <w:pPr>
        <w:pStyle w:val="Nadpis2"/>
        <w:keepNext w:val="0"/>
        <w:keepLines w:val="0"/>
        <w:numPr>
          <w:ilvl w:val="0"/>
          <w:numId w:val="1"/>
        </w:numPr>
        <w:spacing w:after="80"/>
        <w:rPr>
          <w:b/>
          <w:bCs/>
          <w:sz w:val="36"/>
          <w:szCs w:val="36"/>
        </w:rPr>
      </w:pPr>
      <w:bookmarkStart w:id="13" w:name="_heading=h.rfjqv11hfhqo" w:colFirst="0" w:colLast="0"/>
      <w:bookmarkEnd w:id="13"/>
      <w:r>
        <w:rPr>
          <w:b/>
          <w:bCs/>
          <w:sz w:val="36"/>
          <w:szCs w:val="36"/>
        </w:rPr>
        <w:t>Návrat a zpětná vazba</w:t>
      </w:r>
    </w:p>
    <w:p w14:paraId="0000002B" w14:textId="77777777" w:rsidR="008B536D" w:rsidRDefault="00000000">
      <w:pPr>
        <w:spacing w:before="240" w:after="240"/>
      </w:pPr>
      <w:r>
        <w:t>Návštěvníci se mohou po skončení akce vrátit domů běžnou veřejnou dopravou. Pokud se na akci rozhodnete zůstat déle, je vhodné předem ověřit aktuální jízdní řády – některé spoje mohou mít omezený provoz nebo delší intervaly. V případě většího počtu účastníků je třeba počítat s možnými prodlevami při odchodu.</w:t>
      </w:r>
    </w:p>
    <w:p w14:paraId="0000002C" w14:textId="77777777" w:rsidR="008B536D" w:rsidRDefault="00000000">
      <w:pPr>
        <w:spacing w:before="240" w:after="240"/>
      </w:pPr>
      <w:r>
        <w:t>Pokud nám chcete po akci napsat a zanechat zpětnou vazbu, využijte prosím formulář, který budeme po akci rozesílat.</w:t>
      </w:r>
    </w:p>
    <w:p w14:paraId="0000002D" w14:textId="77777777" w:rsidR="008B536D" w:rsidRDefault="00000000">
      <w:pPr>
        <w:pStyle w:val="Nadpis2"/>
        <w:keepNext w:val="0"/>
        <w:keepLines w:val="0"/>
        <w:numPr>
          <w:ilvl w:val="0"/>
          <w:numId w:val="1"/>
        </w:numPr>
        <w:spacing w:after="80"/>
        <w:rPr>
          <w:b/>
          <w:bCs/>
          <w:sz w:val="36"/>
          <w:szCs w:val="36"/>
        </w:rPr>
      </w:pPr>
      <w:bookmarkStart w:id="14" w:name="_heading=h.p57s8nxj3p6p" w:colFirst="0" w:colLast="0"/>
      <w:bookmarkEnd w:id="14"/>
      <w:r>
        <w:rPr>
          <w:b/>
          <w:bCs/>
          <w:sz w:val="36"/>
          <w:szCs w:val="36"/>
        </w:rPr>
        <w:t>Koordinátor/</w:t>
      </w:r>
      <w:proofErr w:type="spellStart"/>
      <w:r>
        <w:rPr>
          <w:b/>
          <w:bCs/>
          <w:sz w:val="36"/>
          <w:szCs w:val="36"/>
        </w:rPr>
        <w:t>ka</w:t>
      </w:r>
      <w:proofErr w:type="spellEnd"/>
      <w:r>
        <w:rPr>
          <w:b/>
          <w:bCs/>
          <w:sz w:val="36"/>
          <w:szCs w:val="36"/>
        </w:rPr>
        <w:t xml:space="preserve"> přístupnosti – kontaktní informace</w:t>
      </w:r>
    </w:p>
    <w:p w14:paraId="0000002E" w14:textId="77777777" w:rsidR="008B536D" w:rsidRDefault="00000000">
      <w:pPr>
        <w:spacing w:before="240" w:after="240"/>
      </w:pPr>
      <w:r>
        <w:lastRenderedPageBreak/>
        <w:t>Pokud potřebujete informace o konkrétních řešení přístupnosti, máte nějaké návrhy, komentáře či zkušenosti, ozvěte se nám nebo se nás zeptejte.</w:t>
      </w:r>
    </w:p>
    <w:p w14:paraId="0000002F" w14:textId="77777777" w:rsidR="008B536D" w:rsidRDefault="00000000">
      <w:pPr>
        <w:spacing w:before="240" w:after="240"/>
      </w:pPr>
      <w:r>
        <w:t>Můžete napsat e-mail na adresu:</w:t>
      </w:r>
    </w:p>
    <w:p w14:paraId="00000030" w14:textId="77777777" w:rsidR="008B536D" w:rsidRDefault="00000000">
      <w:pPr>
        <w:spacing w:before="240" w:after="240"/>
      </w:pPr>
      <w:hyperlink r:id="rId13">
        <w:r>
          <w:rPr>
            <w:color w:val="1155CC"/>
            <w:u w:val="single"/>
          </w:rPr>
          <w:t>sarlota.polaskova@budejovice2028.cz</w:t>
        </w:r>
      </w:hyperlink>
      <w:r>
        <w:t xml:space="preserve"> nebo zavolejte/pošlete textovou zprávu na 776 866 374.</w:t>
      </w:r>
    </w:p>
    <w:p w14:paraId="00000031" w14:textId="77777777" w:rsidR="008B536D" w:rsidRDefault="008B536D">
      <w:pPr>
        <w:spacing w:before="240" w:after="240"/>
      </w:pPr>
    </w:p>
    <w:p w14:paraId="00000032" w14:textId="77777777" w:rsidR="008B536D" w:rsidRDefault="00000000">
      <w:pPr>
        <w:spacing w:before="240" w:after="240"/>
        <w:rPr>
          <w:sz w:val="30"/>
          <w:szCs w:val="30"/>
        </w:rPr>
      </w:pPr>
      <w:r>
        <w:t>Neváhejte nás oslovit na našich akcích, kde potkáte i naše odborníky na přístupnost.</w:t>
      </w:r>
    </w:p>
    <w:p w14:paraId="00000033" w14:textId="77777777" w:rsidR="008B536D" w:rsidRDefault="008B536D">
      <w:pPr>
        <w:spacing w:before="240" w:after="240"/>
      </w:pPr>
    </w:p>
    <w:sectPr w:rsidR="008B536D">
      <w:footerReference w:type="default" r:id="rId14"/>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73EF0" w14:textId="77777777" w:rsidR="002A38FC" w:rsidRDefault="002A38FC">
      <w:pPr>
        <w:spacing w:line="240" w:lineRule="auto"/>
      </w:pPr>
      <w:r>
        <w:separator/>
      </w:r>
    </w:p>
  </w:endnote>
  <w:endnote w:type="continuationSeparator" w:id="0">
    <w:p w14:paraId="35159E93" w14:textId="77777777" w:rsidR="002A38FC" w:rsidRDefault="002A38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60B9100-243D-4169-9D6D-6360EAA30F08}"/>
  </w:font>
  <w:font w:name="Cambria">
    <w:panose1 w:val="02040503050406030204"/>
    <w:charset w:val="EE"/>
    <w:family w:val="roman"/>
    <w:pitch w:val="variable"/>
    <w:sig w:usb0="E00006FF" w:usb1="420024FF" w:usb2="02000000" w:usb3="00000000" w:csb0="0000019F" w:csb1="00000000"/>
    <w:embedRegular r:id="rId2" w:fontKey="{E6635D57-84BE-4279-8359-64F1CA1783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681F1BC" w:rsidR="008B536D" w:rsidRDefault="00000000">
    <w:r>
      <w:fldChar w:fldCharType="begin"/>
    </w:r>
    <w:r>
      <w:instrText>PAGE</w:instrText>
    </w:r>
    <w:r>
      <w:fldChar w:fldCharType="separate"/>
    </w:r>
    <w:r w:rsidR="006F20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FCF85" w14:textId="77777777" w:rsidR="002A38FC" w:rsidRDefault="002A38FC">
      <w:pPr>
        <w:spacing w:line="240" w:lineRule="auto"/>
      </w:pPr>
      <w:r>
        <w:separator/>
      </w:r>
    </w:p>
  </w:footnote>
  <w:footnote w:type="continuationSeparator" w:id="0">
    <w:p w14:paraId="3F3BD7D5" w14:textId="77777777" w:rsidR="002A38FC" w:rsidRDefault="002A38F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AC3C84"/>
    <w:multiLevelType w:val="multilevel"/>
    <w:tmpl w:val="33303A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31772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36D"/>
    <w:rsid w:val="002A38FC"/>
    <w:rsid w:val="006F2062"/>
    <w:rsid w:val="00743EA4"/>
    <w:rsid w:val="008B53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0DF518-8349-4288-B324-115327E2A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uiPriority w:val="9"/>
    <w:unhideWhenUsed/>
    <w:qFormat/>
    <w:pPr>
      <w:keepNext/>
      <w:keepLines/>
      <w:spacing w:before="320" w:after="80"/>
      <w:outlineLvl w:val="2"/>
    </w:pPr>
    <w:rPr>
      <w:color w:val="434343"/>
      <w:sz w:val="28"/>
      <w:szCs w:val="28"/>
    </w:rPr>
  </w:style>
  <w:style w:type="paragraph" w:styleId="Nadpis4">
    <w:name w:val="heading 4"/>
    <w:basedOn w:val="Normln"/>
    <w:next w:val="Normln"/>
    <w:uiPriority w:val="9"/>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ps.app.goo.gl/RFyD41vxckHvbn8t5" TargetMode="External"/><Relationship Id="rId13" Type="http://schemas.openxmlformats.org/officeDocument/2006/relationships/hyperlink" Target="mailto:sarlota.polaskova@budejovice2028.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iegrova51.cz/?gad_source=1&amp;gad_campaignid=21056783711&amp;gbraid=0AAAAADf3aEBg8ZALbCO013HVweyw23YLp&amp;gclid=CjwKCAiAmp3LBhAkEiwAJM2JUHFoiSx8KgOGaTFR3uqlyB_259L1PyOdPipZ3X5msLQ9sM0mvDANXhoC_8AQAvD_Bw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app.goo.gl/P8kVVDjtnVHjPoFw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rkovanicb.cz/kratkodobe-parkovani/zachytna-parkoviste" TargetMode="External"/><Relationship Id="rId4" Type="http://schemas.openxmlformats.org/officeDocument/2006/relationships/settings" Target="settings.xml"/><Relationship Id="rId9" Type="http://schemas.openxmlformats.org/officeDocument/2006/relationships/hyperlink" Target="https://maps.app.goo.gl/z42y9UmBFx7iLuZV7"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S7r3W6ctPEXInZBwKTi+/ZkJLw==">CgMxLjAyDmgueTUwdHVleDNkMjBiMg5oLmw1aThqeGs3ZjZ6ZzIMaC5qbzI5bDM1aDhwMg5oLmUxN3BsdjVhcDQwdDIOaC5kdTBlMXZmbXp6dnMyDmguYXh4M2thbnlpYXVqMg5oLmd6Z2I5YTI3d3o5dTIOaC5lemE0dG1ya2M3dGEyDmgudzEyd3o1eWFwb3luMg5oLjNsZGMyNjk4YjhoMTIOaC5zN2IyaDhyeGN4OHYyDmgubzhrYTFia2hwem1qMg5oLnZ4bTZzNTc4Zm0ybDIOaC5yZmpxdjExaGZocW8yDmgucDU3czhueGozcDZwOAByITFTcTlNQTFOVXVOcU92aHFfVFVKWlUwd3QycGZpZHJx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915</Words>
  <Characters>5401</Characters>
  <Application>Microsoft Office Word</Application>
  <DocSecurity>0</DocSecurity>
  <Lines>45</Lines>
  <Paragraphs>12</Paragraphs>
  <ScaleCrop>false</ScaleCrop>
  <Company/>
  <LinksUpToDate>false</LinksUpToDate>
  <CharactersWithSpaces>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Barbora Šulcová</cp:lastModifiedBy>
  <cp:revision>2</cp:revision>
  <dcterms:created xsi:type="dcterms:W3CDTF">2026-01-28T10:44:00Z</dcterms:created>
  <dcterms:modified xsi:type="dcterms:W3CDTF">2026-01-28T10:44:00Z</dcterms:modified>
</cp:coreProperties>
</file>