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8"/>
          <w:szCs w:val="48"/>
        </w:rPr>
      </w:pPr>
      <w:bookmarkStart w:colFirst="0" w:colLast="0" w:name="_heading=h.6zrspxjnpzii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Popis místa a přístupnosti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="276" w:lineRule="auto"/>
        <w:jc w:val="center"/>
        <w:rPr>
          <w:b w:val="1"/>
          <w:sz w:val="48"/>
          <w:szCs w:val="48"/>
        </w:rPr>
      </w:pPr>
      <w:bookmarkStart w:colFirst="0" w:colLast="0" w:name="_heading=h.1dmvsrb9dkk9" w:id="1"/>
      <w:bookmarkEnd w:id="1"/>
      <w:r w:rsidDel="00000000" w:rsidR="00000000" w:rsidRPr="00000000">
        <w:rPr>
          <w:b w:val="1"/>
          <w:sz w:val="48"/>
          <w:szCs w:val="48"/>
          <w:rtl w:val="0"/>
        </w:rPr>
        <w:t xml:space="preserve">Mosty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Akce se koná ve čtvrtek 5. a pátek 6. června.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 čtvrtek 5.6. v 16:30 začíná akce představením Thumbleweeds na konci slepého ramene, na prostranství u Hotelu Klika –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. H</w:t>
      </w:r>
      <w:r w:rsidDel="00000000" w:rsidR="00000000" w:rsidRPr="00000000">
        <w:rPr>
          <w:sz w:val="24"/>
          <w:szCs w:val="24"/>
          <w:rtl w:val="0"/>
        </w:rPr>
        <w:t xml:space="preserve">odinovou procházkou s jednotlivými zastaveními ve veřejném prostoru se dojde na Zlatý most u divadla –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 (celé cca 600m). Trasa procházky s krátkými představeními vede po asfaltovém chodníku, který je i cyklostezka.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Zlatém mostě pak v 19:00 proběhne další představení s názvem Obrysy Elišky Brtnické.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Zlatém mostě poběží zároveň mezi 17:00 a 19:00 cirkusové workshopy pro veřejnost.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pátek 6.6. proběhne v 17:00 představení Teenskabaretu a 15:00–17:00 cirkusové workshopy. Vše se koná na Zlatém mostě u divadla –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numPr>
          <w:ilvl w:val="0"/>
          <w:numId w:val="2"/>
        </w:numPr>
        <w:spacing w:after="80" w:lineRule="auto"/>
        <w:ind w:left="720" w:hanging="360"/>
        <w:rPr>
          <w:b w:val="1"/>
          <w:sz w:val="36"/>
          <w:szCs w:val="36"/>
          <w:u w:val="none"/>
        </w:rPr>
      </w:pPr>
      <w:bookmarkStart w:colFirst="0" w:colLast="0" w:name="_heading=h.uedpviwlb5rz" w:id="2"/>
      <w:bookmarkEnd w:id="2"/>
      <w:r w:rsidDel="00000000" w:rsidR="00000000" w:rsidRPr="00000000">
        <w:rPr>
          <w:b w:val="1"/>
          <w:sz w:val="36"/>
          <w:szCs w:val="36"/>
          <w:rtl w:val="0"/>
        </w:rPr>
        <w:t xml:space="preserve">Jak se tam dostat?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bookmarkStart w:colFirst="0" w:colLast="0" w:name="_heading=h.axwpnwjvb240" w:id="3"/>
      <w:bookmarkEnd w:id="3"/>
      <w:r w:rsidDel="00000000" w:rsidR="00000000" w:rsidRPr="00000000">
        <w:rPr>
          <w:b w:val="1"/>
          <w:color w:val="000000"/>
          <w:rtl w:val="0"/>
        </w:rPr>
        <w:t xml:space="preserve">Veřejnou dopravou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Nejbližší zastávka městské hromadné dopravy je U Soudu, kam jezdí linky 1, 2, 3, 5, 6, 9, 10, 11, 13, 16, 19, 22 – bezbariérové jsou linky: 2, 3, 5, 9. 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Zastávka U Soudu ve směru od Senovážného náměstí je zde –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 a ve směru na Senovážné náměstí zde –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after="0" w:before="0" w:lineRule="auto"/>
        <w:rPr>
          <w:b w:val="1"/>
          <w:color w:val="000000"/>
        </w:rPr>
      </w:pPr>
      <w:bookmarkStart w:colFirst="0" w:colLast="0" w:name="_heading=h.e17plv5ap40t" w:id="4"/>
      <w:bookmarkEnd w:id="4"/>
      <w:r w:rsidDel="00000000" w:rsidR="00000000" w:rsidRPr="00000000">
        <w:rPr>
          <w:b w:val="1"/>
          <w:color w:val="000000"/>
          <w:rtl w:val="0"/>
        </w:rPr>
        <w:t xml:space="preserve">Autem</w:t>
      </w:r>
    </w:p>
    <w:p w:rsidR="00000000" w:rsidDel="00000000" w:rsidP="00000000" w:rsidRDefault="00000000" w:rsidRPr="00000000" w14:paraId="00000010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Zaparkovat můžete na placených místech v parkovacím domě u zimního stadionu (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zde</w:t>
        </w:r>
      </w:hyperlink>
      <w:r w:rsidDel="00000000" w:rsidR="00000000" w:rsidRPr="00000000">
        <w:rPr>
          <w:sz w:val="24"/>
          <w:szCs w:val="24"/>
          <w:rtl w:val="0"/>
        </w:rPr>
        <w:t xml:space="preserve">) nebo na parkovišti na Senovážném náměstí (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zde</w:t>
        </w:r>
      </w:hyperlink>
      <w:r w:rsidDel="00000000" w:rsidR="00000000" w:rsidRPr="00000000">
        <w:rPr>
          <w:sz w:val="24"/>
          <w:szCs w:val="24"/>
          <w:rtl w:val="0"/>
        </w:rPr>
        <w:t xml:space="preserve">). Všude jsou k dispozici parkovací místa pro OZP Více info k parkování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zde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0" w:lineRule="auto"/>
        <w:rPr>
          <w:b w:val="1"/>
          <w:color w:val="000000"/>
        </w:rPr>
      </w:pPr>
      <w:bookmarkStart w:colFirst="0" w:colLast="0" w:name="_heading=h.du0e1vfmzzvs" w:id="5"/>
      <w:bookmarkEnd w:id="5"/>
      <w:r w:rsidDel="00000000" w:rsidR="00000000" w:rsidRPr="00000000">
        <w:rPr>
          <w:b w:val="1"/>
          <w:color w:val="000000"/>
          <w:rtl w:val="0"/>
        </w:rPr>
        <w:t xml:space="preserve">Na kole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0" w:line="276" w:lineRule="auto"/>
        <w:rPr>
          <w:color w:val="000000"/>
          <w:sz w:val="24"/>
          <w:szCs w:val="24"/>
        </w:rPr>
      </w:pPr>
      <w:bookmarkStart w:colFirst="0" w:colLast="0" w:name="_heading=h.uunax2oefaxf" w:id="6"/>
      <w:bookmarkEnd w:id="6"/>
      <w:r w:rsidDel="00000000" w:rsidR="00000000" w:rsidRPr="00000000">
        <w:rPr>
          <w:color w:val="000000"/>
          <w:sz w:val="24"/>
          <w:szCs w:val="24"/>
          <w:rtl w:val="0"/>
        </w:rPr>
        <w:t xml:space="preserve">Přijet můžete i na kole, zaparkujte prosím u stojanu. Z boku divadla (naproti Slavii) nebo na nábřeží před Soudem jsou k dispozici Rekola.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numPr>
          <w:ilvl w:val="0"/>
          <w:numId w:val="2"/>
        </w:numPr>
        <w:spacing w:after="80" w:line="276" w:lineRule="auto"/>
        <w:ind w:left="720" w:hanging="360"/>
        <w:rPr>
          <w:b w:val="1"/>
          <w:sz w:val="36"/>
          <w:szCs w:val="36"/>
        </w:rPr>
      </w:pPr>
      <w:bookmarkStart w:colFirst="0" w:colLast="0" w:name="_heading=h.lc0arifc23gn" w:id="7"/>
      <w:bookmarkEnd w:id="7"/>
      <w:r w:rsidDel="00000000" w:rsidR="00000000" w:rsidRPr="00000000">
        <w:rPr>
          <w:b w:val="1"/>
          <w:sz w:val="36"/>
          <w:szCs w:val="36"/>
          <w:rtl w:val="0"/>
        </w:rPr>
        <w:t xml:space="preserve">Prostor konání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="276" w:lineRule="auto"/>
        <w:ind w:left="0" w:firstLine="0"/>
        <w:rPr/>
      </w:pPr>
      <w:bookmarkStart w:colFirst="0" w:colLast="0" w:name="_heading=h.yd6minxyo5wd" w:id="8"/>
      <w:bookmarkEnd w:id="8"/>
      <w:r w:rsidDel="00000000" w:rsidR="00000000" w:rsidRPr="00000000">
        <w:rPr>
          <w:b w:val="1"/>
          <w:sz w:val="28"/>
          <w:szCs w:val="28"/>
          <w:rtl w:val="0"/>
        </w:rPr>
        <w:t xml:space="preserve">Program Obrysy, Teens Kabaret a Workshopy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obou dnech bude možný pohyb na mostě pouze pro pěší, po obou stranách po chodníku.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Představení budou probíhat uprostřed mostu.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Představení bude možné sledovat ve stoje, na místě budou i židle a žíněnky v případě, že si potřebujete sednout. Můžete si přinést i vlastní podložku.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Prostor nebude zastřešený proti slunci ani případnému dešti. Pokud bude pršet, vezměte si prosím pláštěnku a ne deštník.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místě nebude k dispozici občerstvení. Nejblíž je divadelní kavárna Divoko (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), nebo Bistro bar Bouda Burger (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) – včetně toalet.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mostě i v jeho okolí je městská dlažba (kočičí hlavy).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Kolem místa konání na obou březích prochází cyklostezka, prosíme o opatrnost.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spacing w:after="80" w:line="276" w:lineRule="auto"/>
        <w:rPr/>
      </w:pPr>
      <w:bookmarkStart w:colFirst="0" w:colLast="0" w:name="_heading=h.fp1kpia3v7mt" w:id="9"/>
      <w:bookmarkEnd w:id="9"/>
      <w:r w:rsidDel="00000000" w:rsidR="00000000" w:rsidRPr="00000000">
        <w:rPr>
          <w:b w:val="1"/>
          <w:sz w:val="28"/>
          <w:szCs w:val="28"/>
          <w:rtl w:val="0"/>
        </w:rPr>
        <w:t xml:space="preserve">Program Cirkusová procházka – Thumbleweeds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Začínáme u Slepého ramene (před restaurací Klika –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). Podél nábřeží dojde procházka ke Zlatému mostu u Divadla. Po cestě budou jednotlivá zastavení s krátkými představeními.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Kapacita není omezená, u některých zastavení se účastníctvo vystřídá.</w:t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="276" w:lineRule="auto"/>
        <w:ind w:left="0" w:right="0" w:firstLine="0"/>
        <w:jc w:val="left"/>
        <w:rPr>
          <w:sz w:val="24"/>
          <w:szCs w:val="24"/>
          <w:highlight w:val="white"/>
        </w:rPr>
      </w:pPr>
      <w:bookmarkStart w:colFirst="0" w:colLast="0" w:name="_heading=h.avhay86s5hep" w:id="10"/>
      <w:bookmarkEnd w:id="10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Sociální zařízení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before="0" w:line="276.0005454545455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Otevřené budou placené veřejné toalety na rohu ulice Široké a Biskupské (</w:t>
      </w:r>
      <w:hyperlink r:id="rId1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) – k dispozici bezbariérová toaleta</w:t>
      </w:r>
    </w:p>
    <w:p w:rsidR="00000000" w:rsidDel="00000000" w:rsidP="00000000" w:rsidRDefault="00000000" w:rsidRPr="00000000" w14:paraId="00000028">
      <w:pPr>
        <w:spacing w:after="0" w:before="0" w:line="276.0005454545455" w:lineRule="auto"/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Poplatek za WC je 10 Kč.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240" w:line="276.0005454545455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Toalety na Piaristickém náměstí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="276.0005454545455" w:lineRule="auto"/>
        <w:ind w:left="1440" w:hanging="360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restaurace Solnice –</w:t>
      </w:r>
      <w:r w:rsidDel="00000000" w:rsidR="00000000" w:rsidRPr="00000000">
        <w:rPr>
          <w:sz w:val="24"/>
          <w:szCs w:val="24"/>
          <w:rtl w:val="0"/>
        </w:rPr>
        <w:t xml:space="preserve"> k dispozici bezbariérová toaleta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 w:line="276.0005454545455" w:lineRule="auto"/>
        <w:ind w:left="144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restaurace U Žáby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276.0005454545455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Divadelní kavárna Divoko – </w:t>
      </w:r>
      <w:r w:rsidDel="00000000" w:rsidR="00000000" w:rsidRPr="00000000">
        <w:rPr>
          <w:sz w:val="24"/>
          <w:szCs w:val="24"/>
          <w:rtl w:val="0"/>
        </w:rPr>
        <w:t xml:space="preserve">k dispozici bez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bariérová toaleta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40" w:before="0" w:beforeAutospacing="0" w:line="276.0005454545455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Bistro bar Bouda Burger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276.0005454545455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šude je k dispozici přebalovací pult.</w:t>
      </w:r>
    </w:p>
    <w:p w:rsidR="00000000" w:rsidDel="00000000" w:rsidP="00000000" w:rsidRDefault="00000000" w:rsidRPr="00000000" w14:paraId="0000002F">
      <w:pPr>
        <w:spacing w:after="240" w:before="240" w:line="276.0005454545455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276.0005454545455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720" w:right="0" w:hanging="360"/>
        <w:jc w:val="left"/>
        <w:rPr>
          <w:b w:val="1"/>
          <w:sz w:val="36"/>
          <w:szCs w:val="36"/>
        </w:rPr>
      </w:pPr>
      <w:bookmarkStart w:colFirst="0" w:colLast="0" w:name="_heading=h.jzjcbmd1p0ra" w:id="11"/>
      <w:bookmarkEnd w:id="11"/>
      <w:r w:rsidDel="00000000" w:rsidR="00000000" w:rsidRPr="00000000">
        <w:rPr>
          <w:b w:val="1"/>
          <w:sz w:val="36"/>
          <w:szCs w:val="36"/>
          <w:rtl w:val="0"/>
        </w:rPr>
        <w:t xml:space="preserve">Bezpečnost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Na akci nepoužíváme umělé osvětlení, stroboskopická světla, umělý kouř ani jiné efekty.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720" w:right="0" w:hanging="360"/>
        <w:jc w:val="left"/>
        <w:rPr>
          <w:b w:val="1"/>
          <w:sz w:val="36"/>
          <w:szCs w:val="36"/>
        </w:rPr>
      </w:pPr>
      <w:bookmarkStart w:colFirst="0" w:colLast="0" w:name="_heading=h.tn6oma442ik8" w:id="12"/>
      <w:bookmarkEnd w:id="12"/>
      <w:r w:rsidDel="00000000" w:rsidR="00000000" w:rsidRPr="00000000">
        <w:rPr>
          <w:b w:val="1"/>
          <w:sz w:val="36"/>
          <w:szCs w:val="36"/>
          <w:rtl w:val="0"/>
        </w:rPr>
        <w:t xml:space="preserve">Nástroje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 pro </w:t>
      </w:r>
      <w:r w:rsidDel="00000000" w:rsidR="00000000" w:rsidRPr="00000000">
        <w:rPr>
          <w:b w:val="1"/>
          <w:sz w:val="36"/>
          <w:szCs w:val="36"/>
          <w:rtl w:val="0"/>
        </w:rPr>
        <w:t xml:space="preserve">přístupnost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Představení budou ozvučená (slovo, hudba).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Představení jsou jako novocirkusová představeních jazykově bezbariérová – hlavní složkou je pohyb. Komunikace během akce bude probíhat v českém jazyce.</w:t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720" w:right="0" w:hanging="360"/>
        <w:jc w:val="left"/>
        <w:rPr>
          <w:b w:val="1"/>
          <w:sz w:val="36"/>
          <w:szCs w:val="36"/>
        </w:rPr>
      </w:pPr>
      <w:bookmarkStart w:colFirst="0" w:colLast="0" w:name="_heading=h.rfjqv11hfhqo" w:id="13"/>
      <w:bookmarkEnd w:id="13"/>
      <w:r w:rsidDel="00000000" w:rsidR="00000000" w:rsidRPr="00000000">
        <w:rPr>
          <w:b w:val="1"/>
          <w:sz w:val="36"/>
          <w:szCs w:val="36"/>
          <w:rtl w:val="0"/>
        </w:rPr>
        <w:t xml:space="preserve">Zpětná vazba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Pokud nám chcete po akci napsat a nechat zpětnou vazbu, využijte prosím formulář na webu www.budejovice2028.cz/soutok.</w:t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720" w:right="0" w:hanging="360"/>
        <w:jc w:val="left"/>
        <w:rPr>
          <w:b w:val="1"/>
          <w:sz w:val="36"/>
          <w:szCs w:val="36"/>
        </w:rPr>
      </w:pPr>
      <w:bookmarkStart w:colFirst="0" w:colLast="0" w:name="_heading=h.1h18cjzduf3g" w:id="14"/>
      <w:bookmarkEnd w:id="14"/>
      <w:r w:rsidDel="00000000" w:rsidR="00000000" w:rsidRPr="00000000">
        <w:rPr>
          <w:b w:val="1"/>
          <w:sz w:val="36"/>
          <w:szCs w:val="36"/>
          <w:rtl w:val="0"/>
        </w:rPr>
        <w:t xml:space="preserve">Koordinátor/ka přístupnosti – kontaktní informace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Pokud potřebujete informace o konkrétních řešení přístupnosti pro daný prostor nebo akci, dejte nám vědět. Můžete napsat e-mail na adresu: sarlota.polaskova@budejovice2028.cz nebo zavolejte/pošlete zprávu na 776 866 374.</w:t>
      </w:r>
      <w:r w:rsidDel="00000000" w:rsidR="00000000" w:rsidRPr="00000000">
        <w:rPr>
          <w:rtl w:val="0"/>
        </w:rPr>
      </w:r>
    </w:p>
    <w:sectPr>
      <w:footerReference r:id="rId1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aps.app.goo.gl/yGDvaTJD2FKVEv3M6" TargetMode="External"/><Relationship Id="rId10" Type="http://schemas.openxmlformats.org/officeDocument/2006/relationships/hyperlink" Target="https://maps.app.goo.gl/jJiurKKmiqf4ZJQC7" TargetMode="External"/><Relationship Id="rId13" Type="http://schemas.openxmlformats.org/officeDocument/2006/relationships/hyperlink" Target="https://maps.app.goo.gl/KdBwhTosxJ1iAegE9" TargetMode="External"/><Relationship Id="rId12" Type="http://schemas.openxmlformats.org/officeDocument/2006/relationships/hyperlink" Target="https://maps.app.goo.gl/73gArpgr21pWXtjm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ps.app.goo.gl/HKY9Mc25Ysqrj3tX7" TargetMode="External"/><Relationship Id="rId15" Type="http://schemas.openxmlformats.org/officeDocument/2006/relationships/hyperlink" Target="https://maps.app.goo.gl/d3AE1xJqruV9iVLh8" TargetMode="External"/><Relationship Id="rId14" Type="http://schemas.openxmlformats.org/officeDocument/2006/relationships/hyperlink" Target="https://www.parkovanicb.cz/kratkodobe-parkovani/zachytna-parkoviste" TargetMode="External"/><Relationship Id="rId17" Type="http://schemas.openxmlformats.org/officeDocument/2006/relationships/hyperlink" Target="https://maps.app.goo.gl/LvhQwabHR4DSPhDy6" TargetMode="External"/><Relationship Id="rId16" Type="http://schemas.openxmlformats.org/officeDocument/2006/relationships/hyperlink" Target="https://maps.app.goo.gl/AgCd21YduxRFfu3H9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yperlink" Target="https://maps.app.goo.gl/xCKRjFSGhoMbYiwc6" TargetMode="External"/><Relationship Id="rId7" Type="http://schemas.openxmlformats.org/officeDocument/2006/relationships/hyperlink" Target="https://maps.app.goo.gl/KQapsXsi5qzgvnEP6" TargetMode="External"/><Relationship Id="rId8" Type="http://schemas.openxmlformats.org/officeDocument/2006/relationships/hyperlink" Target="https://maps.app.goo.gl/HKY9Mc25Ysqrj3tX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yKKkVxX56OLuHFUF2k/KuOU1DQ==">CgMxLjAyDmguNnpyc3B4am5wemlpMg5oLjFkbXZzcmI5ZGtrOTIOaC51ZWRwdml3bGI1cnoyDmguYXh3cG53anZiMjQwMg5oLmUxN3BsdjVhcDQwdDIOaC5kdTBlMXZmbXp6dnMyDmgudXVuYXgyb2VmYXhmMg5oLmxjMGFyaWZjMjNnbjIOaC55ZDZtaW54eW81d2QyDmguZnAxa3BpYTN2N210Mg5oLmF2aGF5ODZzNWhlcDIOaC5qempjYm1kMXAwcmEyDmgudG42b21hNDQyaWs4Mg5oLnJmanF2MTFoZmhxbzIOaC4xaDE4Y2p6ZHVmM2c4AHIhMWRhY1hWNGd2N2hWZU1PMkV5engyb0hkWG1UYUh5VV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