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8"/>
          <w:szCs w:val="48"/>
        </w:rPr>
      </w:pPr>
      <w:bookmarkStart w:colFirst="0" w:colLast="0" w:name="_heading=h.rstb0oundxi8" w:id="0"/>
      <w:bookmarkEnd w:id="0"/>
      <w:r w:rsidDel="00000000" w:rsidR="00000000" w:rsidRPr="00000000">
        <w:rPr>
          <w:b w:val="1"/>
          <w:bCs w:val="1"/>
          <w:sz w:val="48"/>
          <w:szCs w:val="48"/>
          <w:rtl w:val="0"/>
        </w:rPr>
        <w:t xml:space="preserve">Popis místa a přístupnosti</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bCs w:val="1"/>
          <w:sz w:val="38"/>
          <w:szCs w:val="38"/>
        </w:rPr>
      </w:pPr>
      <w:r w:rsidDel="00000000" w:rsidR="00000000" w:rsidRPr="00000000">
        <w:rPr>
          <w:b w:val="1"/>
          <w:bCs w:val="1"/>
          <w:sz w:val="48"/>
          <w:szCs w:val="48"/>
          <w:rtl w:val="0"/>
        </w:rPr>
        <w:t xml:space="preserve">SKATEHOLDERS FORUM 2026</w:t>
      </w:r>
      <w:r w:rsidDel="00000000" w:rsidR="00000000" w:rsidRPr="00000000">
        <w:rPr>
          <w:rtl w:val="0"/>
        </w:rPr>
      </w:r>
    </w:p>
    <w:p w:rsidR="00000000" w:rsidDel="00000000" w:rsidP="00000000" w:rsidRDefault="00000000" w:rsidRPr="00000000" w14:paraId="00000004">
      <w:pPr>
        <w:jc w:val="left"/>
        <w:rPr>
          <w:b w:val="1"/>
          <w:bCs w:val="1"/>
          <w:sz w:val="48"/>
          <w:szCs w:val="48"/>
        </w:rPr>
      </w:pPr>
      <w:r w:rsidDel="00000000" w:rsidR="00000000" w:rsidRPr="00000000">
        <w:rPr>
          <w:rtl w:val="0"/>
        </w:rPr>
      </w:r>
    </w:p>
    <w:p w:rsidR="00000000" w:rsidDel="00000000" w:rsidP="00000000" w:rsidRDefault="00000000" w:rsidRPr="00000000" w14:paraId="00000005">
      <w:pPr>
        <w:pStyle w:val="Heading4"/>
        <w:keepNext w:val="0"/>
        <w:keepLines w:val="0"/>
        <w:spacing w:after="160" w:before="220" w:line="312" w:lineRule="auto"/>
        <w:rPr>
          <w:color w:val="000000"/>
          <w:sz w:val="22"/>
          <w:szCs w:val="22"/>
        </w:rPr>
      </w:pPr>
      <w:bookmarkStart w:colFirst="0" w:colLast="0" w:name="_heading=h.piq84g4k0hjw" w:id="1"/>
      <w:bookmarkEnd w:id="1"/>
      <w:r w:rsidDel="00000000" w:rsidR="00000000" w:rsidRPr="00000000">
        <w:rPr>
          <w:color w:val="000000"/>
          <w:sz w:val="22"/>
          <w:szCs w:val="22"/>
          <w:rtl w:val="0"/>
        </w:rPr>
        <w:t xml:space="preserve">Akce se koná v </w:t>
      </w:r>
      <w:r w:rsidDel="00000000" w:rsidR="00000000" w:rsidRPr="00000000">
        <w:rPr>
          <w:b w:val="1"/>
          <w:bCs w:val="1"/>
          <w:color w:val="000000"/>
          <w:sz w:val="22"/>
          <w:szCs w:val="22"/>
          <w:rtl w:val="0"/>
        </w:rPr>
        <w:t xml:space="preserve">ŽIŽKÁRNĚ</w:t>
      </w:r>
      <w:r w:rsidDel="00000000" w:rsidR="00000000" w:rsidRPr="00000000">
        <w:rPr>
          <w:color w:val="000000"/>
          <w:sz w:val="22"/>
          <w:szCs w:val="22"/>
          <w:rtl w:val="0"/>
        </w:rPr>
        <w:t xml:space="preserve">, Žižkova třída 28, Č. Budějovice – podívejte se na odkaz do map, kde se místo přesně nachází (</w:t>
      </w:r>
      <w:hyperlink r:id="rId7">
        <w:r w:rsidDel="00000000" w:rsidR="00000000" w:rsidRPr="00000000">
          <w:rPr>
            <w:color w:val="1155cc"/>
            <w:sz w:val="22"/>
            <w:szCs w:val="22"/>
            <w:u w:val="single"/>
            <w:rtl w:val="0"/>
          </w:rPr>
          <w:t xml:space="preserve">mapa</w:t>
        </w:r>
      </w:hyperlink>
      <w:r w:rsidDel="00000000" w:rsidR="00000000" w:rsidRPr="00000000">
        <w:rPr>
          <w:color w:val="000000"/>
          <w:sz w:val="22"/>
          <w:szCs w:val="22"/>
          <w:rtl w:val="0"/>
        </w:rPr>
        <w:t xml:space="preserve">)</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pacing w:line="384.00000000000006" w:lineRule="auto"/>
        <w:rPr/>
      </w:pPr>
      <w:r w:rsidDel="00000000" w:rsidR="00000000" w:rsidRPr="00000000">
        <w:rPr>
          <w:rtl w:val="0"/>
        </w:rPr>
        <w:t xml:space="preserve">Žižkárna je v areálu bývalých kasáren vedle OC Mercury. Vchod je z ulice Žižkova třída.</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pacing w:line="384.00000000000006" w:lineRule="auto"/>
        <w:rPr/>
      </w:pPr>
      <w:r w:rsidDel="00000000" w:rsidR="00000000" w:rsidRPr="00000000">
        <w:rPr>
          <w:rtl w:val="0"/>
        </w:rPr>
        <w:br w:type="textWrapping"/>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08">
      <w:pPr>
        <w:pStyle w:val="Heading2"/>
        <w:keepNext w:val="0"/>
        <w:keepLines w:val="0"/>
        <w:numPr>
          <w:ilvl w:val="0"/>
          <w:numId w:val="2"/>
        </w:numPr>
        <w:spacing w:after="80" w:lineRule="auto"/>
        <w:ind w:left="720" w:hanging="360"/>
        <w:rPr>
          <w:b w:val="1"/>
          <w:bCs w:val="1"/>
          <w:sz w:val="36"/>
          <w:szCs w:val="36"/>
        </w:rPr>
      </w:pPr>
      <w:bookmarkStart w:colFirst="0" w:colLast="0" w:name="_heading=h.xfxqlugrvvg6" w:id="2"/>
      <w:bookmarkEnd w:id="2"/>
      <w:r w:rsidDel="00000000" w:rsidR="00000000" w:rsidRPr="00000000">
        <w:rPr>
          <w:b w:val="1"/>
          <w:bCs w:val="1"/>
          <w:sz w:val="36"/>
          <w:szCs w:val="36"/>
          <w:rtl w:val="0"/>
        </w:rPr>
        <w:t xml:space="preserve">Jak se tam dostat?</w:t>
      </w:r>
    </w:p>
    <w:p w:rsidR="00000000" w:rsidDel="00000000" w:rsidP="00000000" w:rsidRDefault="00000000" w:rsidRPr="00000000" w14:paraId="00000009">
      <w:pPr>
        <w:pStyle w:val="Heading3"/>
        <w:keepNext w:val="0"/>
        <w:keepLines w:val="0"/>
        <w:spacing w:before="280" w:lineRule="auto"/>
        <w:rPr>
          <w:b w:val="1"/>
          <w:bCs w:val="1"/>
          <w:color w:val="000000"/>
        </w:rPr>
      </w:pPr>
      <w:bookmarkStart w:colFirst="0" w:colLast="0" w:name="_heading=h.355cz1p5jif1" w:id="3"/>
      <w:bookmarkEnd w:id="3"/>
      <w:r w:rsidDel="00000000" w:rsidR="00000000" w:rsidRPr="00000000">
        <w:rPr>
          <w:b w:val="1"/>
          <w:bCs w:val="1"/>
          <w:color w:val="000000"/>
          <w:rtl w:val="0"/>
        </w:rPr>
        <w:t xml:space="preserve">Veřejnou dopravou</w:t>
      </w:r>
    </w:p>
    <w:p w:rsidR="00000000" w:rsidDel="00000000" w:rsidP="00000000" w:rsidRDefault="00000000" w:rsidRPr="00000000" w14:paraId="0000000A">
      <w:pPr>
        <w:spacing w:after="200" w:before="200" w:line="384.00000000000006" w:lineRule="auto"/>
        <w:ind w:left="0" w:firstLine="0"/>
        <w:rPr/>
      </w:pPr>
      <w:r w:rsidDel="00000000" w:rsidR="00000000" w:rsidRPr="00000000">
        <w:rPr>
          <w:rtl w:val="0"/>
        </w:rPr>
        <w:t xml:space="preserve">Nejbližší zastávky jsou</w:t>
      </w:r>
    </w:p>
    <w:p w:rsidR="00000000" w:rsidDel="00000000" w:rsidP="00000000" w:rsidRDefault="00000000" w:rsidRPr="00000000" w14:paraId="0000000B">
      <w:pPr>
        <w:numPr>
          <w:ilvl w:val="0"/>
          <w:numId w:val="1"/>
        </w:numPr>
        <w:spacing w:after="0" w:before="200" w:line="384.00000000000006" w:lineRule="auto"/>
        <w:ind w:left="720" w:hanging="360"/>
        <w:rPr/>
      </w:pPr>
      <w:r w:rsidDel="00000000" w:rsidR="00000000" w:rsidRPr="00000000">
        <w:rPr>
          <w:rtl w:val="0"/>
        </w:rPr>
        <w:t xml:space="preserve">Zastávka U koníčka – podívejte se na odkaz do map, kde se místo přesně nachází (</w:t>
      </w:r>
      <w:hyperlink r:id="rId8">
        <w:r w:rsidDel="00000000" w:rsidR="00000000" w:rsidRPr="00000000">
          <w:rPr>
            <w:color w:val="1155cc"/>
            <w:u w:val="single"/>
            <w:rtl w:val="0"/>
          </w:rPr>
          <w:t xml:space="preserve">mapa</w:t>
        </w:r>
      </w:hyperlink>
      <w:r w:rsidDel="00000000" w:rsidR="00000000" w:rsidRPr="00000000">
        <w:rPr>
          <w:rtl w:val="0"/>
        </w:rPr>
        <w:t xml:space="preserve">): linky č. 1, 3, 5, 6, 9, 10, 11, 13, 14, 16, 19, 21, 22 a 59 – linky 3 a 9 jsou bezbariérové</w:t>
      </w:r>
    </w:p>
    <w:p w:rsidR="00000000" w:rsidDel="00000000" w:rsidP="00000000" w:rsidRDefault="00000000" w:rsidRPr="00000000" w14:paraId="0000000C">
      <w:pPr>
        <w:spacing w:after="0" w:before="200" w:line="384.00000000000006" w:lineRule="auto"/>
        <w:ind w:left="720" w:firstLine="0"/>
        <w:rPr/>
      </w:pPr>
      <w:r w:rsidDel="00000000" w:rsidR="00000000" w:rsidRPr="00000000">
        <w:rPr>
          <w:rtl w:val="0"/>
        </w:rPr>
        <w:t xml:space="preserve">Na zastávce ve směru od nádraží vystoupíte doleva a vydáte se na světelný přechod pro chodce přes ulici Žižkova třída. Kolem zastávky ve druhém směru se po asfaltovém chodníku cca za 150 metrů ulicí Žižkova třída dostanete směrem k Nádraží k areálu. Vstup je průjezdem po pravé straně mezerou v chodníku bez snížení či nájezdu.</w:t>
      </w:r>
    </w:p>
    <w:p w:rsidR="00000000" w:rsidDel="00000000" w:rsidP="00000000" w:rsidRDefault="00000000" w:rsidRPr="00000000" w14:paraId="0000000D">
      <w:pPr>
        <w:spacing w:after="0" w:before="200" w:line="384.00000000000006" w:lineRule="auto"/>
        <w:ind w:left="720" w:firstLine="0"/>
        <w:rPr/>
      </w:pPr>
      <w:r w:rsidDel="00000000" w:rsidR="00000000" w:rsidRPr="00000000">
        <w:rPr>
          <w:rtl w:val="0"/>
        </w:rPr>
      </w:r>
    </w:p>
    <w:p w:rsidR="00000000" w:rsidDel="00000000" w:rsidP="00000000" w:rsidRDefault="00000000" w:rsidRPr="00000000" w14:paraId="0000000E">
      <w:pPr>
        <w:numPr>
          <w:ilvl w:val="0"/>
          <w:numId w:val="1"/>
        </w:numPr>
        <w:spacing w:after="200" w:before="0" w:line="384.00000000000006" w:lineRule="auto"/>
        <w:ind w:left="720" w:hanging="360"/>
        <w:rPr/>
      </w:pPr>
      <w:r w:rsidDel="00000000" w:rsidR="00000000" w:rsidRPr="00000000">
        <w:rPr>
          <w:rtl w:val="0"/>
        </w:rPr>
        <w:t xml:space="preserve">Nádraží – podívejte se na odkaz do map, kde se místo přesně nachází (</w:t>
      </w:r>
      <w:hyperlink r:id="rId9">
        <w:r w:rsidDel="00000000" w:rsidR="00000000" w:rsidRPr="00000000">
          <w:rPr>
            <w:color w:val="1155cc"/>
            <w:u w:val="single"/>
            <w:rtl w:val="0"/>
          </w:rPr>
          <w:t xml:space="preserve">mapa</w:t>
        </w:r>
      </w:hyperlink>
      <w:r w:rsidDel="00000000" w:rsidR="00000000" w:rsidRPr="00000000">
        <w:rPr>
          <w:rtl w:val="0"/>
        </w:rPr>
        <w:t xml:space="preserve">): linky č. 1, 2, 3, 4, 5, 6, 7, 8, 9, 10, 11, 12, 13, 14, 16, 19, 21, 22 a 59 – linky 3 a 9 jsou bezbariérové.</w:t>
      </w:r>
    </w:p>
    <w:p w:rsidR="00000000" w:rsidDel="00000000" w:rsidP="00000000" w:rsidRDefault="00000000" w:rsidRPr="00000000" w14:paraId="0000000F">
      <w:pPr>
        <w:spacing w:after="200" w:before="0" w:line="384.00000000000006" w:lineRule="auto"/>
        <w:ind w:left="720" w:firstLine="0"/>
        <w:rPr/>
      </w:pPr>
      <w:r w:rsidDel="00000000" w:rsidR="00000000" w:rsidRPr="00000000">
        <w:rPr>
          <w:rtl w:val="0"/>
        </w:rPr>
        <w:t xml:space="preserve">Vydáte se přes světelné přechody k ulici Žižkova třída. Po její levé straně (těsně kolem autobusového nádraží) se vydáte ulicí Žižkova třída. Po 140 metrech překonáte značený přechod přes ulici Dvořákova (u zadního vchodu autobusového nádraží). Po dalších cca 120 metrech ulicí Žižkova třída se dostanete ke vstupu do areálu. Vstup je průjezdem po levé straně mezerou v chodníku bez snížení či nájezdu.</w:t>
      </w:r>
    </w:p>
    <w:p w:rsidR="00000000" w:rsidDel="00000000" w:rsidP="00000000" w:rsidRDefault="00000000" w:rsidRPr="00000000" w14:paraId="00000010">
      <w:pPr>
        <w:spacing w:after="200" w:before="0" w:line="384.00000000000006" w:lineRule="auto"/>
        <w:ind w:left="720" w:firstLine="0"/>
        <w:rPr>
          <w:sz w:val="24"/>
          <w:szCs w:val="24"/>
        </w:rPr>
      </w:pPr>
      <w:r w:rsidDel="00000000" w:rsidR="00000000" w:rsidRPr="00000000">
        <w:rPr>
          <w:rtl w:val="0"/>
        </w:rPr>
      </w:r>
    </w:p>
    <w:p w:rsidR="00000000" w:rsidDel="00000000" w:rsidP="00000000" w:rsidRDefault="00000000" w:rsidRPr="00000000" w14:paraId="00000011">
      <w:pPr>
        <w:spacing w:after="200" w:before="200" w:line="384.00000000000006" w:lineRule="auto"/>
        <w:ind w:left="0" w:firstLine="0"/>
        <w:rPr/>
      </w:pPr>
      <w:r w:rsidDel="00000000" w:rsidR="00000000" w:rsidRPr="00000000">
        <w:rPr>
          <w:rtl w:val="0"/>
        </w:rPr>
        <w:t xml:space="preserve">Z obou zastávek se do areálu Žižkárny dostanete po chodníku do 5 minut.</w:t>
      </w:r>
    </w:p>
    <w:p w:rsidR="00000000" w:rsidDel="00000000" w:rsidP="00000000" w:rsidRDefault="00000000" w:rsidRPr="00000000" w14:paraId="00000012">
      <w:pPr>
        <w:spacing w:after="200" w:before="200" w:line="384.00000000000006" w:lineRule="auto"/>
        <w:ind w:left="0" w:firstLine="0"/>
        <w:rPr/>
      </w:pPr>
      <w:r w:rsidDel="00000000" w:rsidR="00000000" w:rsidRPr="00000000">
        <w:rPr>
          <w:rtl w:val="0"/>
        </w:rPr>
        <w:t xml:space="preserve">Areál Žižkárny se nachází v blízkosti autobusového (300m) – podívejte se na odkaz do map, kde se přesně nachází (</w:t>
      </w:r>
      <w:hyperlink r:id="rId10">
        <w:r w:rsidDel="00000000" w:rsidR="00000000" w:rsidRPr="00000000">
          <w:rPr>
            <w:color w:val="1155cc"/>
            <w:u w:val="single"/>
            <w:rtl w:val="0"/>
          </w:rPr>
          <w:t xml:space="preserve">mapa</w:t>
        </w:r>
      </w:hyperlink>
      <w:r w:rsidDel="00000000" w:rsidR="00000000" w:rsidRPr="00000000">
        <w:rPr>
          <w:rtl w:val="0"/>
        </w:rPr>
        <w:t xml:space="preserve">) i vlakového nádraží (450m) – podívejte se na odkaz do map, kde se přesně nachází (</w:t>
      </w:r>
      <w:hyperlink r:id="rId11">
        <w:r w:rsidDel="00000000" w:rsidR="00000000" w:rsidRPr="00000000">
          <w:rPr>
            <w:color w:val="1155cc"/>
            <w:u w:val="single"/>
            <w:rtl w:val="0"/>
          </w:rPr>
          <w:t xml:space="preserve">mapa</w:t>
        </w:r>
      </w:hyperlink>
      <w:r w:rsidDel="00000000" w:rsidR="00000000" w:rsidRPr="00000000">
        <w:rPr>
          <w:rtl w:val="0"/>
        </w:rPr>
        <w:t xml:space="preserve">).</w:t>
      </w:r>
    </w:p>
    <w:p w:rsidR="00000000" w:rsidDel="00000000" w:rsidP="00000000" w:rsidRDefault="00000000" w:rsidRPr="00000000" w14:paraId="00000013">
      <w:pPr>
        <w:pStyle w:val="Heading3"/>
        <w:keepNext w:val="0"/>
        <w:keepLines w:val="0"/>
        <w:spacing w:before="280" w:lineRule="auto"/>
        <w:rPr>
          <w:b w:val="1"/>
          <w:bCs w:val="1"/>
          <w:color w:val="000000"/>
        </w:rPr>
      </w:pPr>
      <w:bookmarkStart w:colFirst="0" w:colLast="0" w:name="_heading=h.rzqsws3zo244" w:id="4"/>
      <w:bookmarkEnd w:id="4"/>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rPr>
      </w:pPr>
      <w:bookmarkStart w:colFirst="0" w:colLast="0" w:name="_heading=h.hfzjgjcbyefp" w:id="5"/>
      <w:bookmarkEnd w:id="5"/>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rPr>
      </w:pPr>
      <w:bookmarkStart w:colFirst="0" w:colLast="0" w:name="_heading=h.xrzmzcrfsf9e" w:id="6"/>
      <w:bookmarkEnd w:id="6"/>
      <w:r w:rsidDel="00000000" w:rsidR="00000000" w:rsidRPr="00000000">
        <w:rPr>
          <w:b w:val="1"/>
          <w:bCs w:val="1"/>
          <w:color w:val="000000"/>
          <w:rtl w:val="0"/>
        </w:rPr>
        <w:t xml:space="preserve">Autem</w:t>
      </w:r>
    </w:p>
    <w:p w:rsidR="00000000" w:rsidDel="00000000" w:rsidP="00000000" w:rsidRDefault="00000000" w:rsidRPr="00000000" w14:paraId="00000016">
      <w:pPr>
        <w:spacing w:after="200" w:before="200" w:line="384.00000000000006" w:lineRule="auto"/>
        <w:ind w:left="0" w:firstLine="0"/>
        <w:rPr/>
      </w:pPr>
      <w:r w:rsidDel="00000000" w:rsidR="00000000" w:rsidRPr="00000000">
        <w:rPr>
          <w:rtl w:val="0"/>
        </w:rPr>
        <w:t xml:space="preserve">Parkování je možné před vchodem do areálu </w:t>
      </w:r>
      <w:r w:rsidDel="00000000" w:rsidR="00000000" w:rsidRPr="00000000">
        <w:rPr>
          <w:b w:val="1"/>
          <w:bCs w:val="1"/>
          <w:rtl w:val="0"/>
        </w:rPr>
        <w:t xml:space="preserve">v ulici Žižkova</w:t>
      </w:r>
      <w:r w:rsidDel="00000000" w:rsidR="00000000" w:rsidRPr="00000000">
        <w:rPr>
          <w:rtl w:val="0"/>
        </w:rPr>
        <w:t xml:space="preserve"> – parkování na modré zóně je o víkendu zdarma </w:t>
      </w:r>
    </w:p>
    <w:p w:rsidR="00000000" w:rsidDel="00000000" w:rsidP="00000000" w:rsidRDefault="00000000" w:rsidRPr="00000000" w14:paraId="00000017">
      <w:pPr>
        <w:spacing w:after="200" w:before="200" w:line="384.00000000000006" w:lineRule="auto"/>
        <w:ind w:left="0" w:firstLine="0"/>
        <w:rPr/>
      </w:pPr>
      <w:r w:rsidDel="00000000" w:rsidR="00000000" w:rsidRPr="00000000">
        <w:rPr>
          <w:rtl w:val="0"/>
        </w:rPr>
        <w:t xml:space="preserve">Nebo můžete využít placeného parkoviště v </w:t>
      </w:r>
      <w:r w:rsidDel="00000000" w:rsidR="00000000" w:rsidRPr="00000000">
        <w:rPr>
          <w:b w:val="1"/>
          <w:bCs w:val="1"/>
          <w:rtl w:val="0"/>
        </w:rPr>
        <w:t xml:space="preserve">OC Mercury. </w:t>
      </w:r>
      <w:r w:rsidDel="00000000" w:rsidR="00000000" w:rsidRPr="00000000">
        <w:rPr>
          <w:rtl w:val="0"/>
        </w:rPr>
        <w:t xml:space="preserve">Jedná se o budovu autobusového nádraží a nalézá se 200 m od areálu konání akce</w:t>
      </w:r>
      <w:r w:rsidDel="00000000" w:rsidR="00000000" w:rsidRPr="00000000">
        <w:rPr>
          <w:color w:val="1f1f1f"/>
          <w:highlight w:val="white"/>
          <w:rtl w:val="0"/>
        </w:rPr>
        <w:t xml:space="preserve"> </w:t>
      </w:r>
      <w:r w:rsidDel="00000000" w:rsidR="00000000" w:rsidRPr="00000000">
        <w:rPr>
          <w:rtl w:val="0"/>
        </w:rPr>
        <w:t xml:space="preserve">– podívejte se na odkaz do map, kde se místo přesně nachází (</w:t>
      </w:r>
      <w:hyperlink r:id="rId12">
        <w:r w:rsidDel="00000000" w:rsidR="00000000" w:rsidRPr="00000000">
          <w:rPr>
            <w:color w:val="1155cc"/>
            <w:highlight w:val="white"/>
            <w:u w:val="single"/>
            <w:rtl w:val="0"/>
          </w:rPr>
          <w:t xml:space="preserve">mapa</w:t>
        </w:r>
      </w:hyperlink>
      <w:r w:rsidDel="00000000" w:rsidR="00000000" w:rsidRPr="00000000">
        <w:rPr>
          <w:rtl w:val="0"/>
        </w:rPr>
        <w:t xml:space="preserve">). </w:t>
      </w:r>
      <w:r w:rsidDel="00000000" w:rsidR="00000000" w:rsidRPr="00000000">
        <w:rPr>
          <w:color w:val="1f1f1f"/>
          <w:highlight w:val="white"/>
          <w:rtl w:val="0"/>
        </w:rPr>
        <w:t xml:space="preserve">1.patro: 15 minut zdarma, každá další započatá hodina 20,-/Kč/hod, 2.patro: 3 hodiny zdarma, každá další započatá hodina 20,-/Kč/hod. </w:t>
      </w:r>
      <w:r w:rsidDel="00000000" w:rsidR="00000000" w:rsidRPr="00000000">
        <w:rPr>
          <w:rtl w:val="0"/>
        </w:rPr>
        <w:t xml:space="preserve">OC Mercury má vyhrazená místa pro OZP. </w:t>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heading=h.dhs2ctlv3rwa" w:id="7"/>
      <w:bookmarkEnd w:id="7"/>
      <w:r w:rsidDel="00000000" w:rsidR="00000000" w:rsidRPr="00000000">
        <w:rPr>
          <w:b w:val="1"/>
          <w:bCs w:val="1"/>
          <w:color w:val="000000"/>
          <w:rtl w:val="0"/>
        </w:rPr>
        <w:t xml:space="preserve">Taxi</w:t>
      </w:r>
      <w:r w:rsidDel="00000000" w:rsidR="00000000" w:rsidRPr="00000000">
        <w:rPr>
          <w:rtl w:val="0"/>
        </w:rPr>
      </w:r>
    </w:p>
    <w:p w:rsidR="00000000" w:rsidDel="00000000" w:rsidP="00000000" w:rsidRDefault="00000000" w:rsidRPr="00000000" w14:paraId="00000019">
      <w:pPr>
        <w:spacing w:before="200" w:line="384.00000000000006" w:lineRule="auto"/>
        <w:ind w:left="0" w:firstLine="0"/>
        <w:rPr>
          <w:sz w:val="24"/>
          <w:szCs w:val="24"/>
        </w:rPr>
      </w:pPr>
      <w:r w:rsidDel="00000000" w:rsidR="00000000" w:rsidRPr="00000000">
        <w:rPr>
          <w:rtl w:val="0"/>
        </w:rPr>
        <w:t xml:space="preserve">Použijte adresu Žižkova tř. 28 nebo Žižkárna. Je možné zastavit před bránou do areálu. Není možný ani vjezd do areálu, ani parkování v něm.</w:t>
      </w:r>
      <w:r w:rsidDel="00000000" w:rsidR="00000000" w:rsidRPr="00000000">
        <w:rPr>
          <w:rtl w:val="0"/>
        </w:rPr>
      </w:r>
    </w:p>
    <w:p w:rsidR="00000000" w:rsidDel="00000000" w:rsidP="00000000" w:rsidRDefault="00000000" w:rsidRPr="00000000" w14:paraId="0000001A">
      <w:pPr>
        <w:spacing w:before="0" w:line="384.00000000000006" w:lineRule="auto"/>
        <w:rPr>
          <w:b w:val="1"/>
          <w:bCs w:val="1"/>
          <w:sz w:val="24"/>
          <w:szCs w:val="24"/>
        </w:rPr>
      </w:pPr>
      <w:r w:rsidDel="00000000" w:rsidR="00000000" w:rsidRPr="00000000">
        <w:rPr>
          <w:b w:val="1"/>
          <w:bCs w:val="1"/>
          <w:sz w:val="24"/>
          <w:szCs w:val="24"/>
          <w:rtl w:val="0"/>
        </w:rPr>
        <w:t xml:space="preserve">Kontakt na taxi pro seniory a osoby s průkazem ZTP a ZTP/P</w:t>
      </w:r>
    </w:p>
    <w:p w:rsidR="00000000" w:rsidDel="00000000" w:rsidP="00000000" w:rsidRDefault="00000000" w:rsidRPr="00000000" w14:paraId="0000001B">
      <w:pPr>
        <w:spacing w:before="0" w:line="384.00000000000006" w:lineRule="auto"/>
        <w:rPr/>
      </w:pPr>
      <w:r w:rsidDel="00000000" w:rsidR="00000000" w:rsidRPr="00000000">
        <w:rPr>
          <w:rtl w:val="0"/>
        </w:rPr>
        <w:t xml:space="preserve">Senior taxi si mohou zájemci objednávat telefonicky na čísle 731 604 499 nejpozději 24 hodin před plánovanou cestou, maximálně 30 dní dopředu. Cena přepravy je 60 Kč za osobu. Pokud senior nebo osoba s průkazem ZTP cestuje s doprovázející osobou, zaplatí navíc 30 Kč. Osoby, které vlastní průkaz ZTP/P, hradí také 60 Kč, jejich doprovod má přepravu zdarma. Pokud se občané chystají cestovat s invalidním vozíkem, velkou kompenzační pomůckou nebo rozměrnějšími zavazadly, je vhodné to zmínit už při objednávce. Této služby mohou občané využít i s asistenčními a vodicími psy. Podmínkou je vodítko na krátko a náhubek.</w:t>
      </w:r>
    </w:p>
    <w:p w:rsidR="00000000" w:rsidDel="00000000" w:rsidP="00000000" w:rsidRDefault="00000000" w:rsidRPr="00000000" w14:paraId="0000001C">
      <w:pPr>
        <w:pStyle w:val="Heading3"/>
        <w:keepNext w:val="0"/>
        <w:keepLines w:val="0"/>
        <w:spacing w:before="280" w:lineRule="auto"/>
        <w:rPr>
          <w:b w:val="1"/>
          <w:bCs w:val="1"/>
          <w:color w:val="000000"/>
          <w:sz w:val="24"/>
          <w:szCs w:val="24"/>
        </w:rPr>
      </w:pPr>
      <w:bookmarkStart w:colFirst="0" w:colLast="0" w:name="_heading=h.3fz49jdk9zxi" w:id="8"/>
      <w:bookmarkEnd w:id="8"/>
      <w:r w:rsidDel="00000000" w:rsidR="00000000" w:rsidRPr="00000000">
        <w:rPr>
          <w:b w:val="1"/>
          <w:bCs w:val="1"/>
          <w:color w:val="000000"/>
          <w:rtl w:val="0"/>
        </w:rPr>
        <w:t xml:space="preserve">Na kole</w:t>
      </w:r>
      <w:r w:rsidDel="00000000" w:rsidR="00000000" w:rsidRPr="00000000">
        <w:rPr>
          <w:rtl w:val="0"/>
        </w:rPr>
      </w:r>
    </w:p>
    <w:p w:rsidR="00000000" w:rsidDel="00000000" w:rsidP="00000000" w:rsidRDefault="00000000" w:rsidRPr="00000000" w14:paraId="0000001D">
      <w:pPr>
        <w:spacing w:after="200" w:before="200" w:line="384.00000000000006" w:lineRule="auto"/>
        <w:ind w:left="0" w:firstLine="0"/>
        <w:rPr/>
      </w:pPr>
      <w:r w:rsidDel="00000000" w:rsidR="00000000" w:rsidRPr="00000000">
        <w:rPr>
          <w:rtl w:val="0"/>
        </w:rPr>
        <w:t xml:space="preserve">Hned za hlavní branou do areálu najdete stojany na kola, kde můžete zaparkovat.</w:t>
      </w:r>
    </w:p>
    <w:p w:rsidR="00000000" w:rsidDel="00000000" w:rsidP="00000000" w:rsidRDefault="00000000" w:rsidRPr="00000000" w14:paraId="0000001E">
      <w:pPr>
        <w:spacing w:after="200" w:before="200" w:line="384.00000000000006" w:lineRule="auto"/>
        <w:ind w:left="0" w:firstLine="0"/>
        <w:rPr/>
      </w:pPr>
      <w:r w:rsidDel="00000000" w:rsidR="00000000" w:rsidRPr="00000000">
        <w:rPr>
          <w:rtl w:val="0"/>
        </w:rPr>
        <w:t xml:space="preserve">Je zde i stanoviště pro Rekola.</w:t>
      </w:r>
    </w:p>
    <w:p w:rsidR="00000000" w:rsidDel="00000000" w:rsidP="00000000" w:rsidRDefault="00000000" w:rsidRPr="00000000" w14:paraId="0000001F">
      <w:pPr>
        <w:spacing w:after="200" w:before="200" w:line="384.00000000000006"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20">
      <w:pPr>
        <w:pStyle w:val="Heading2"/>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360" w:line="276" w:lineRule="auto"/>
        <w:ind w:left="720" w:right="0" w:hanging="360"/>
        <w:jc w:val="left"/>
        <w:rPr>
          <w:b w:val="1"/>
          <w:bCs w:val="1"/>
          <w:sz w:val="36"/>
          <w:szCs w:val="36"/>
        </w:rPr>
      </w:pPr>
      <w:bookmarkStart w:colFirst="0" w:colLast="0" w:name="_heading=h.slq1m8t8ldg5" w:id="9"/>
      <w:bookmarkEnd w:id="9"/>
      <w:r w:rsidDel="00000000" w:rsidR="00000000" w:rsidRPr="00000000">
        <w:rPr>
          <w:b w:val="1"/>
          <w:bCs w:val="1"/>
          <w:rtl w:val="0"/>
        </w:rPr>
        <w:t xml:space="preserve">Prostory akce</w:t>
      </w:r>
      <w:r w:rsidDel="00000000" w:rsidR="00000000" w:rsidRPr="00000000">
        <w:rPr>
          <w:rtl w:val="0"/>
        </w:rPr>
      </w:r>
    </w:p>
    <w:p w:rsidR="00000000" w:rsidDel="00000000" w:rsidP="00000000" w:rsidRDefault="00000000" w:rsidRPr="00000000" w14:paraId="00000021">
      <w:pPr>
        <w:pBdr>
          <w:top w:color="000000" w:space="0" w:sz="0" w:val="none"/>
          <w:left w:color="000000" w:space="0" w:sz="0" w:val="none"/>
          <w:right w:color="000000" w:space="0" w:sz="0" w:val="none"/>
        </w:pBdr>
        <w:spacing w:line="384.00000000000006" w:lineRule="auto"/>
        <w:rPr/>
      </w:pPr>
      <w:r w:rsidDel="00000000" w:rsidR="00000000" w:rsidRPr="00000000">
        <w:rPr>
          <w:rtl w:val="0"/>
        </w:rPr>
        <w:t xml:space="preserve">Poté, co projdete hlavní branou, přejdete přes prostorný dvůr mírně vlevo. Akce se koná cca 100 m od vstupu do areálu.</w:t>
      </w:r>
    </w:p>
    <w:p w:rsidR="00000000" w:rsidDel="00000000" w:rsidP="00000000" w:rsidRDefault="00000000" w:rsidRPr="00000000" w14:paraId="00000022">
      <w:pPr>
        <w:pBdr>
          <w:top w:color="000000" w:space="0" w:sz="0" w:val="none"/>
          <w:left w:color="000000" w:space="0" w:sz="0" w:val="none"/>
          <w:right w:color="000000" w:space="0" w:sz="0" w:val="none"/>
        </w:pBdr>
        <w:spacing w:line="384.00000000000006" w:lineRule="auto"/>
        <w:rPr>
          <w:sz w:val="24"/>
          <w:szCs w:val="24"/>
        </w:rPr>
      </w:pPr>
      <w:r w:rsidDel="00000000" w:rsidR="00000000" w:rsidRPr="00000000">
        <w:rPr>
          <w:rtl w:val="0"/>
        </w:rPr>
        <w:t xml:space="preserve">Akce se konají ve vnitřních prostorách. </w:t>
      </w:r>
      <w:r w:rsidDel="00000000" w:rsidR="00000000" w:rsidRPr="00000000">
        <w:rPr>
          <w:rtl w:val="0"/>
        </w:rPr>
      </w:r>
    </w:p>
    <w:p w:rsidR="00000000" w:rsidDel="00000000" w:rsidP="00000000" w:rsidRDefault="00000000" w:rsidRPr="00000000" w14:paraId="00000023">
      <w:pPr>
        <w:pStyle w:val="Heading4"/>
        <w:keepNext w:val="0"/>
        <w:keepLines w:val="0"/>
        <w:spacing w:after="160" w:before="220" w:line="312" w:lineRule="auto"/>
        <w:ind w:left="0" w:firstLine="0"/>
        <w:rPr>
          <w:b w:val="1"/>
          <w:bCs w:val="1"/>
          <w:color w:val="000000"/>
        </w:rPr>
      </w:pPr>
      <w:bookmarkStart w:colFirst="0" w:colLast="0" w:name="_heading=h.mwv83d3f8hir" w:id="10"/>
      <w:bookmarkEnd w:id="10"/>
      <w:r w:rsidDel="00000000" w:rsidR="00000000" w:rsidRPr="00000000">
        <w:rPr>
          <w:b w:val="1"/>
          <w:bCs w:val="1"/>
          <w:color w:val="000000"/>
          <w:sz w:val="28"/>
          <w:szCs w:val="28"/>
          <w:rtl w:val="0"/>
        </w:rPr>
        <w:t xml:space="preserve">Areál</w:t>
      </w:r>
      <w:r w:rsidDel="00000000" w:rsidR="00000000" w:rsidRPr="00000000">
        <w:rPr>
          <w:rtl w:val="0"/>
        </w:rPr>
      </w:r>
    </w:p>
    <w:p w:rsidR="00000000" w:rsidDel="00000000" w:rsidP="00000000" w:rsidRDefault="00000000" w:rsidRPr="00000000" w14:paraId="00000024">
      <w:pPr>
        <w:pBdr>
          <w:top w:color="000000" w:space="0" w:sz="0" w:val="none"/>
          <w:left w:color="000000" w:space="0" w:sz="0" w:val="none"/>
          <w:right w:color="000000" w:space="0" w:sz="0" w:val="none"/>
        </w:pBdr>
        <w:spacing w:line="384.00000000000006" w:lineRule="auto"/>
        <w:ind w:left="0" w:firstLine="0"/>
        <w:rPr/>
      </w:pPr>
      <w:r w:rsidDel="00000000" w:rsidR="00000000" w:rsidRPr="00000000">
        <w:rPr>
          <w:rtl w:val="0"/>
        </w:rPr>
        <w:t xml:space="preserve">Celý prostor je vyasfaltovaný s drobnými nerovnostmi a rýhami. Pohyb po něm je ale možný i s kočárkem, na vozíku.</w:t>
      </w:r>
    </w:p>
    <w:p w:rsidR="00000000" w:rsidDel="00000000" w:rsidP="00000000" w:rsidRDefault="00000000" w:rsidRPr="00000000" w14:paraId="00000025">
      <w:pPr>
        <w:pBdr>
          <w:top w:color="000000" w:space="0" w:sz="0" w:val="none"/>
          <w:left w:color="000000" w:space="0" w:sz="0" w:val="none"/>
          <w:right w:color="000000" w:space="0" w:sz="0" w:val="none"/>
        </w:pBdr>
        <w:spacing w:line="384.00000000000006" w:lineRule="auto"/>
        <w:ind w:left="0" w:firstLine="0"/>
        <w:rPr/>
      </w:pPr>
      <w:r w:rsidDel="00000000" w:rsidR="00000000" w:rsidRPr="00000000">
        <w:rPr>
          <w:rtl w:val="0"/>
        </w:rPr>
        <w:t xml:space="preserve">Ve venkovních prostorách  je sezení ze školních lavic. Další sezení z palet (cca 20 lidí) a lehátka jsou i u pískoviště pro děti na začátku areálu.</w:t>
      </w:r>
    </w:p>
    <w:p w:rsidR="00000000" w:rsidDel="00000000" w:rsidP="00000000" w:rsidRDefault="00000000" w:rsidRPr="00000000" w14:paraId="00000026">
      <w:pPr>
        <w:pBdr>
          <w:top w:color="000000" w:space="0" w:sz="0" w:val="none"/>
          <w:left w:color="000000" w:space="0" w:sz="0" w:val="none"/>
          <w:right w:color="000000" w:space="0" w:sz="0" w:val="none"/>
        </w:pBdr>
        <w:spacing w:line="384.00000000000006" w:lineRule="auto"/>
        <w:ind w:left="0" w:firstLine="0"/>
        <w:rPr/>
      </w:pPr>
      <w:r w:rsidDel="00000000" w:rsidR="00000000" w:rsidRPr="00000000">
        <w:rPr>
          <w:rtl w:val="0"/>
        </w:rPr>
        <w:t xml:space="preserve">Venkovní areál má kapacitu až 600 lidí na stání.</w:t>
      </w:r>
    </w:p>
    <w:p w:rsidR="00000000" w:rsidDel="00000000" w:rsidP="00000000" w:rsidRDefault="00000000" w:rsidRPr="00000000" w14:paraId="00000027">
      <w:pPr>
        <w:pStyle w:val="Heading4"/>
        <w:keepNext w:val="0"/>
        <w:keepLines w:val="0"/>
        <w:spacing w:after="160" w:before="220" w:line="312" w:lineRule="auto"/>
        <w:ind w:left="0" w:firstLine="0"/>
        <w:rPr>
          <w:b w:val="1"/>
          <w:bCs w:val="1"/>
          <w:color w:val="000000"/>
        </w:rPr>
      </w:pPr>
      <w:bookmarkStart w:colFirst="0" w:colLast="0" w:name="_heading=h.bsrxcphcjcyb" w:id="11"/>
      <w:bookmarkEnd w:id="11"/>
      <w:r w:rsidDel="00000000" w:rsidR="00000000" w:rsidRPr="00000000">
        <w:rPr>
          <w:b w:val="1"/>
          <w:bCs w:val="1"/>
          <w:color w:val="000000"/>
          <w:sz w:val="28"/>
          <w:szCs w:val="28"/>
          <w:rtl w:val="0"/>
        </w:rPr>
        <w:t xml:space="preserve">Budova garáží</w:t>
      </w:r>
      <w:r w:rsidDel="00000000" w:rsidR="00000000" w:rsidRPr="00000000">
        <w:rPr>
          <w:rtl w:val="0"/>
        </w:rPr>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pacing w:line="384.00000000000006" w:lineRule="auto"/>
        <w:ind w:left="0" w:firstLine="0"/>
        <w:rPr/>
      </w:pPr>
      <w:r w:rsidDel="00000000" w:rsidR="00000000" w:rsidRPr="00000000">
        <w:rPr>
          <w:rtl w:val="0"/>
        </w:rPr>
        <w:t xml:space="preserve">Budova garáží se nachází na levé straně areálu.</w:t>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pacing w:line="384.00000000000006" w:lineRule="auto"/>
        <w:ind w:left="0" w:firstLine="0"/>
        <w:rPr/>
      </w:pPr>
      <w:r w:rsidDel="00000000" w:rsidR="00000000" w:rsidRPr="00000000">
        <w:rPr>
          <w:rtl w:val="0"/>
        </w:rPr>
        <w:t xml:space="preserve">Bude se zde odehrávat výstava. </w:t>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pacing w:line="384.00000000000006" w:lineRule="auto"/>
        <w:ind w:left="0" w:firstLine="0"/>
        <w:rPr/>
      </w:pPr>
      <w:r w:rsidDel="00000000" w:rsidR="00000000" w:rsidRPr="00000000">
        <w:rPr>
          <w:rtl w:val="0"/>
        </w:rPr>
        <w:t xml:space="preserve">V garážích se nachází elevace v podobě 3 dlouhých schodů, povrch je mírně nerovný.</w:t>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pacing w:line="384.00000000000006" w:lineRule="auto"/>
        <w:ind w:left="0" w:firstLine="0"/>
        <w:rPr/>
      </w:pPr>
      <w:r w:rsidDel="00000000" w:rsidR="00000000" w:rsidRPr="00000000">
        <w:rPr>
          <w:rtl w:val="0"/>
        </w:rPr>
        <w:t xml:space="preserve">Vstup je umožněn po rovném povrchu velkými garážovými vraty.</w:t>
      </w:r>
    </w:p>
    <w:p w:rsidR="00000000" w:rsidDel="00000000" w:rsidP="00000000" w:rsidRDefault="00000000" w:rsidRPr="00000000" w14:paraId="0000002C">
      <w:pPr>
        <w:rPr/>
      </w:pPr>
      <w:r w:rsidDel="00000000" w:rsidR="00000000" w:rsidRPr="00000000">
        <w:rPr>
          <w:rtl w:val="0"/>
        </w:rPr>
        <w:t xml:space="preserve">Přes den budou vnitřní prostory osvětleny běžným žlutým světlem.</w:t>
      </w:r>
    </w:p>
    <w:p w:rsidR="00000000" w:rsidDel="00000000" w:rsidP="00000000" w:rsidRDefault="00000000" w:rsidRPr="00000000" w14:paraId="0000002D">
      <w:pPr>
        <w:spacing w:after="240" w:before="240" w:lineRule="auto"/>
        <w:rPr/>
      </w:pPr>
      <w:r w:rsidDel="00000000" w:rsidR="00000000" w:rsidRPr="00000000">
        <w:rPr>
          <w:rtl w:val="0"/>
        </w:rPr>
        <w:t xml:space="preserve">Kouření ve vnitřních prostorách je zakázáno. </w:t>
      </w:r>
      <w:r w:rsidDel="00000000" w:rsidR="00000000" w:rsidRPr="00000000">
        <w:rPr>
          <w:sz w:val="24"/>
          <w:szCs w:val="24"/>
          <w:rtl w:val="0"/>
        </w:rPr>
        <w:br w:type="textWrapping"/>
        <w:br w:type="textWrapping"/>
      </w:r>
      <w:r w:rsidDel="00000000" w:rsidR="00000000" w:rsidRPr="00000000">
        <w:rPr>
          <w:b w:val="1"/>
          <w:bCs w:val="1"/>
          <w:sz w:val="28"/>
          <w:szCs w:val="28"/>
          <w:rtl w:val="0"/>
        </w:rPr>
        <w:t xml:space="preserve">Vnitřní prostor</w:t>
      </w:r>
      <w:r w:rsidDel="00000000" w:rsidR="00000000" w:rsidRPr="00000000">
        <w:rPr>
          <w:b w:val="1"/>
          <w:bCs w:val="1"/>
          <w:sz w:val="24"/>
          <w:szCs w:val="24"/>
          <w:rtl w:val="0"/>
        </w:rPr>
        <w:br w:type="textWrapping"/>
        <w:br w:type="textWrapping"/>
      </w:r>
      <w:r w:rsidDel="00000000" w:rsidR="00000000" w:rsidRPr="00000000">
        <w:rPr>
          <w:rtl w:val="0"/>
        </w:rPr>
        <w:t xml:space="preserve">Hlavní vchod do budovy je cca 100m od brány do areálu. U venkovní stage zahnete doprava, kde se v levé budově nachází vstup dovnitř. U vstupu do budovy je jeden schod, ale je možné použít nájezdovou rampu. Všechny prostory, které během akce budou využívány se nachází v přízemí, odděleny jsou standardními nebo dvoukřídlými dveřmi.</w:t>
      </w:r>
    </w:p>
    <w:p w:rsidR="00000000" w:rsidDel="00000000" w:rsidP="00000000" w:rsidRDefault="00000000" w:rsidRPr="00000000" w14:paraId="0000002E">
      <w:pPr>
        <w:pStyle w:val="Heading4"/>
        <w:keepNext w:val="0"/>
        <w:keepLines w:val="0"/>
        <w:spacing w:after="0" w:before="0" w:line="312" w:lineRule="auto"/>
        <w:ind w:left="-300" w:right="-300"/>
        <w:rPr>
          <w:b w:val="1"/>
          <w:bCs w:val="1"/>
          <w:color w:val="000000"/>
        </w:rPr>
      </w:pPr>
      <w:bookmarkStart w:colFirst="0" w:colLast="0" w:name="_heading=h.nu47b87k413a" w:id="12"/>
      <w:bookmarkEnd w:id="12"/>
      <w:r w:rsidDel="00000000" w:rsidR="00000000" w:rsidRPr="00000000">
        <w:rPr>
          <w:b w:val="1"/>
          <w:bCs w:val="1"/>
          <w:color w:val="000000"/>
          <w:sz w:val="28"/>
          <w:szCs w:val="28"/>
          <w:rtl w:val="0"/>
        </w:rPr>
        <w:t xml:space="preserve">Toalety</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V pravé budově (naproti garáži / za venkovním barem) se nachází dámské a pánské toalety. Do budovy se vstupuje přes dvoukřídlé dveře se schodem, je možné použít nájezd za asistence personálu Žižkárny.</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pacing w:after="200" w:before="200" w:line="384.00000000000006" w:lineRule="auto"/>
        <w:ind w:left="-300" w:right="-300"/>
        <w:rPr/>
      </w:pPr>
      <w:r w:rsidDel="00000000" w:rsidR="00000000" w:rsidRPr="00000000">
        <w:rPr>
          <w:rtl w:val="0"/>
        </w:rPr>
        <w:t xml:space="preserve">Na dámských toaletách odděluje kabinky od prostoru vchodu schod.</w:t>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pacing w:after="200" w:before="200" w:line="384.00000000000006" w:lineRule="auto"/>
        <w:ind w:right="-300"/>
        <w:rPr/>
      </w:pPr>
      <w:r w:rsidDel="00000000" w:rsidR="00000000" w:rsidRPr="00000000">
        <w:rPr>
          <w:rtl w:val="0"/>
        </w:rPr>
        <w:t xml:space="preserve">Chodby v šíři 150 cm jsou temné, osvětlené světýlky a disko koulí, která vytváří pohyblivý a blikající efekt barevných světel.</w:t>
      </w:r>
    </w:p>
    <w:p w:rsidR="00000000" w:rsidDel="00000000" w:rsidP="00000000" w:rsidRDefault="00000000" w:rsidRPr="00000000" w14:paraId="00000032">
      <w:pPr>
        <w:rPr/>
      </w:pPr>
      <w:r w:rsidDel="00000000" w:rsidR="00000000" w:rsidRPr="00000000">
        <w:rPr>
          <w:rtl w:val="0"/>
        </w:rPr>
        <w:t xml:space="preserve">Přebalovací pult se nachází v místnosti před záchody na prvním rohu chodeb v této budově.</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pStyle w:val="Heading4"/>
        <w:keepNext w:val="0"/>
        <w:keepLines w:val="0"/>
        <w:spacing w:after="0" w:before="0" w:line="312" w:lineRule="auto"/>
        <w:ind w:left="-300" w:right="-300"/>
        <w:rPr/>
      </w:pPr>
      <w:bookmarkStart w:colFirst="0" w:colLast="0" w:name="_heading=h.hxgv9ugjdlae" w:id="13"/>
      <w:bookmarkEnd w:id="13"/>
      <w:r w:rsidDel="00000000" w:rsidR="00000000" w:rsidRPr="00000000">
        <w:rPr>
          <w:b w:val="1"/>
          <w:bCs w:val="1"/>
          <w:color w:val="000000"/>
          <w:sz w:val="28"/>
          <w:szCs w:val="28"/>
          <w:rtl w:val="0"/>
        </w:rPr>
        <w:t xml:space="preserve">Občerstvení</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Na místě bude možné zakoupit občerstvení v místním baru.</w:t>
      </w:r>
      <w:r w:rsidDel="00000000" w:rsidR="00000000" w:rsidRPr="00000000">
        <w:rPr>
          <w:rtl w:val="0"/>
        </w:rPr>
      </w:r>
    </w:p>
    <w:p w:rsidR="00000000" w:rsidDel="00000000" w:rsidP="00000000" w:rsidRDefault="00000000" w:rsidRPr="00000000" w14:paraId="00000037">
      <w:pPr>
        <w:pStyle w:val="Heading2"/>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360" w:line="276" w:lineRule="auto"/>
        <w:ind w:left="720" w:right="0" w:hanging="360"/>
        <w:jc w:val="left"/>
        <w:rPr>
          <w:b w:val="1"/>
          <w:bCs w:val="1"/>
          <w:sz w:val="40"/>
          <w:szCs w:val="40"/>
        </w:rPr>
      </w:pPr>
      <w:bookmarkStart w:colFirst="0" w:colLast="0" w:name="_heading=h.tfbfrjwx29x" w:id="14"/>
      <w:bookmarkEnd w:id="14"/>
      <w:r w:rsidDel="00000000" w:rsidR="00000000" w:rsidRPr="00000000">
        <w:rPr>
          <w:b w:val="1"/>
          <w:bCs w:val="1"/>
          <w:sz w:val="36"/>
          <w:szCs w:val="36"/>
          <w:rtl w:val="0"/>
        </w:rPr>
        <w:t xml:space="preserve">Bezpečnost a evakuace</w:t>
      </w:r>
    </w:p>
    <w:p w:rsidR="00000000" w:rsidDel="00000000" w:rsidP="00000000" w:rsidRDefault="00000000" w:rsidRPr="00000000" w14:paraId="00000038">
      <w:pPr>
        <w:rPr/>
      </w:pPr>
      <w:r w:rsidDel="00000000" w:rsidR="00000000" w:rsidRPr="00000000">
        <w:rPr>
          <w:rtl w:val="0"/>
        </w:rPr>
        <w:t xml:space="preserve">Pohyb v rámci akce je na vlastní nebezpečí.</w:t>
      </w:r>
    </w:p>
    <w:p w:rsidR="00000000" w:rsidDel="00000000" w:rsidP="00000000" w:rsidRDefault="00000000" w:rsidRPr="00000000" w14:paraId="00000039">
      <w:pPr>
        <w:pStyle w:val="Heading2"/>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360" w:line="276" w:lineRule="auto"/>
        <w:ind w:left="720" w:right="0" w:hanging="360"/>
        <w:jc w:val="left"/>
        <w:rPr>
          <w:b w:val="1"/>
          <w:bCs w:val="1"/>
          <w:sz w:val="36"/>
          <w:szCs w:val="36"/>
        </w:rPr>
      </w:pPr>
      <w:bookmarkStart w:colFirst="0" w:colLast="0" w:name="_heading=h.mx7566do5jhr" w:id="15"/>
      <w:bookmarkEnd w:id="15"/>
      <w:r w:rsidDel="00000000" w:rsidR="00000000" w:rsidRPr="00000000">
        <w:rPr>
          <w:b w:val="1"/>
          <w:bCs w:val="1"/>
          <w:sz w:val="36"/>
          <w:szCs w:val="36"/>
          <w:rtl w:val="0"/>
        </w:rPr>
        <w:t xml:space="preserve">Nástroje pro přístupnost</w:t>
      </w:r>
    </w:p>
    <w:p w:rsidR="00000000" w:rsidDel="00000000" w:rsidP="00000000" w:rsidRDefault="00000000" w:rsidRPr="00000000" w14:paraId="0000003A">
      <w:pPr>
        <w:pBdr>
          <w:top w:color="000000" w:space="0" w:sz="0" w:val="none"/>
          <w:left w:color="000000" w:space="0" w:sz="0" w:val="none"/>
          <w:right w:color="000000" w:space="0" w:sz="0" w:val="none"/>
        </w:pBdr>
        <w:spacing w:line="384.00000000000006" w:lineRule="auto"/>
        <w:rPr/>
      </w:pPr>
      <w:r w:rsidDel="00000000" w:rsidR="00000000" w:rsidRPr="00000000">
        <w:rPr>
          <w:rtl w:val="0"/>
        </w:rPr>
        <w:t xml:space="preserve">Na místě se nachází pískoviště pro děti s posezením a zónou pro rodiče.</w:t>
      </w:r>
    </w:p>
    <w:p w:rsidR="00000000" w:rsidDel="00000000" w:rsidP="00000000" w:rsidRDefault="00000000" w:rsidRPr="00000000" w14:paraId="0000003B">
      <w:pPr>
        <w:pBdr>
          <w:top w:color="000000" w:space="0" w:sz="0" w:val="none"/>
          <w:left w:color="000000" w:space="0" w:sz="0" w:val="none"/>
          <w:right w:color="000000" w:space="0" w:sz="0" w:val="none"/>
        </w:pBdr>
        <w:spacing w:line="384.00000000000006" w:lineRule="auto"/>
        <w:rPr/>
      </w:pPr>
      <w:r w:rsidDel="00000000" w:rsidR="00000000" w:rsidRPr="00000000">
        <w:rPr>
          <w:rtl w:val="0"/>
        </w:rPr>
        <w:t xml:space="preserve">Pohyb je i venku, přizpůsobte tomu prosím své oblečení a vybavení (pláštěnky, ne deštníky).</w:t>
      </w:r>
    </w:p>
    <w:p w:rsidR="00000000" w:rsidDel="00000000" w:rsidP="00000000" w:rsidRDefault="00000000" w:rsidRPr="00000000" w14:paraId="0000003C">
      <w:pPr>
        <w:pBdr>
          <w:top w:color="000000" w:space="0" w:sz="0" w:val="none"/>
          <w:left w:color="000000" w:space="0" w:sz="0" w:val="none"/>
          <w:right w:color="000000" w:space="0" w:sz="0" w:val="none"/>
        </w:pBdr>
        <w:spacing w:line="384.00000000000006" w:lineRule="auto"/>
        <w:rPr/>
      </w:pPr>
      <w:r w:rsidDel="00000000" w:rsidR="00000000" w:rsidRPr="00000000">
        <w:rPr>
          <w:rtl w:val="0"/>
        </w:rPr>
        <w:t xml:space="preserve">Večerní koncert ve 20:30 bude probíhat venku, bude používat světelné efekty a bude zvýšený hluk.</w:t>
      </w:r>
    </w:p>
    <w:p w:rsidR="00000000" w:rsidDel="00000000" w:rsidP="00000000" w:rsidRDefault="00000000" w:rsidRPr="00000000" w14:paraId="0000003D">
      <w:pPr>
        <w:spacing w:after="240" w:before="240" w:lineRule="auto"/>
        <w:rPr/>
      </w:pPr>
      <w:r w:rsidDel="00000000" w:rsidR="00000000" w:rsidRPr="00000000">
        <w:rPr>
          <w:rtl w:val="0"/>
        </w:rPr>
        <w:t xml:space="preserve">Na baru je možné dobít vaše přístroje.</w:t>
      </w:r>
    </w:p>
    <w:p w:rsidR="00000000" w:rsidDel="00000000" w:rsidP="00000000" w:rsidRDefault="00000000" w:rsidRPr="00000000" w14:paraId="0000003E">
      <w:pPr>
        <w:spacing w:after="240" w:before="240" w:lineRule="auto"/>
        <w:rPr/>
      </w:pPr>
      <w:r w:rsidDel="00000000" w:rsidR="00000000" w:rsidRPr="00000000">
        <w:rPr>
          <w:rtl w:val="0"/>
        </w:rPr>
        <w:t xml:space="preserve">Psům vstup povolen a je možné na vyžádání dostat misku s vodou a sáčky na úklid po asistenčních psech.</w:t>
      </w:r>
    </w:p>
    <w:p w:rsidR="00000000" w:rsidDel="00000000" w:rsidP="00000000" w:rsidRDefault="00000000" w:rsidRPr="00000000" w14:paraId="0000003F">
      <w:pPr>
        <w:rPr/>
      </w:pPr>
      <w:r w:rsidDel="00000000" w:rsidR="00000000" w:rsidRPr="00000000">
        <w:rPr>
          <w:rtl w:val="0"/>
        </w:rPr>
        <w:t xml:space="preserve">Debata v AJ se simultánním překladem do ČJ.</w:t>
      </w:r>
    </w:p>
    <w:p w:rsidR="00000000" w:rsidDel="00000000" w:rsidP="00000000" w:rsidRDefault="00000000" w:rsidRPr="00000000" w14:paraId="00000040">
      <w:pPr>
        <w:pStyle w:val="Heading2"/>
        <w:keepNext w:val="0"/>
        <w:keepLines w:val="0"/>
        <w:numPr>
          <w:ilvl w:val="0"/>
          <w:numId w:val="2"/>
        </w:numPr>
        <w:spacing w:after="80" w:lineRule="auto"/>
        <w:ind w:left="720" w:hanging="360"/>
        <w:rPr>
          <w:b w:val="1"/>
          <w:bCs w:val="1"/>
          <w:sz w:val="36"/>
          <w:szCs w:val="36"/>
        </w:rPr>
      </w:pPr>
      <w:bookmarkStart w:colFirst="0" w:colLast="0" w:name="_heading=h.rfjqv11hfhqo" w:id="16"/>
      <w:bookmarkEnd w:id="16"/>
      <w:r w:rsidDel="00000000" w:rsidR="00000000" w:rsidRPr="00000000">
        <w:rPr>
          <w:b w:val="1"/>
          <w:bCs w:val="1"/>
          <w:sz w:val="36"/>
          <w:szCs w:val="36"/>
          <w:rtl w:val="0"/>
        </w:rPr>
        <w:t xml:space="preserve">Zpětná vazba</w:t>
      </w:r>
    </w:p>
    <w:p w:rsidR="00000000" w:rsidDel="00000000" w:rsidP="00000000" w:rsidRDefault="00000000" w:rsidRPr="00000000" w14:paraId="00000041">
      <w:pPr>
        <w:spacing w:after="240" w:before="240" w:lineRule="auto"/>
        <w:rPr>
          <w:sz w:val="24"/>
          <w:szCs w:val="24"/>
        </w:rPr>
      </w:pPr>
      <w:r w:rsidDel="00000000" w:rsidR="00000000" w:rsidRPr="00000000">
        <w:rPr>
          <w:rtl w:val="0"/>
        </w:rPr>
        <w:t xml:space="preserve">Návštěvníci se mohou po skončení akce vrátit domů běžnou veřejnou dopravou. Pokud se na akci rozhodnete zůstat déle, je vhodné předem ověřit aktuální jízdní řády – některé spoje mohou mít omezený provoz nebo delší intervaly. V případě většího počtu účastníků je třeba počítat s možnými prodlevami při odchodu z areálu.</w:t>
      </w:r>
      <w:r w:rsidDel="00000000" w:rsidR="00000000" w:rsidRPr="00000000">
        <w:rPr>
          <w:rtl w:val="0"/>
        </w:rPr>
      </w:r>
    </w:p>
    <w:p w:rsidR="00000000" w:rsidDel="00000000" w:rsidP="00000000" w:rsidRDefault="00000000" w:rsidRPr="00000000" w14:paraId="00000042">
      <w:pPr>
        <w:pStyle w:val="Heading2"/>
        <w:keepNext w:val="0"/>
        <w:keepLines w:val="0"/>
        <w:numPr>
          <w:ilvl w:val="0"/>
          <w:numId w:val="2"/>
        </w:numPr>
        <w:spacing w:after="80" w:lineRule="auto"/>
        <w:ind w:left="720" w:hanging="360"/>
        <w:rPr>
          <w:b w:val="1"/>
          <w:bCs w:val="1"/>
          <w:sz w:val="36"/>
          <w:szCs w:val="36"/>
          <w:u w:val="none"/>
        </w:rPr>
      </w:pPr>
      <w:bookmarkStart w:colFirst="0" w:colLast="0" w:name="_heading=h.p57s8nxj3p6p" w:id="17"/>
      <w:bookmarkEnd w:id="17"/>
      <w:r w:rsidDel="00000000" w:rsidR="00000000" w:rsidRPr="00000000">
        <w:rPr>
          <w:b w:val="1"/>
          <w:bCs w:val="1"/>
          <w:sz w:val="36"/>
          <w:szCs w:val="36"/>
          <w:rtl w:val="0"/>
        </w:rPr>
        <w:t xml:space="preserve">Koordinátor/ka přístupnosti – kontaktní informace</w:t>
      </w:r>
    </w:p>
    <w:p w:rsidR="00000000" w:rsidDel="00000000" w:rsidP="00000000" w:rsidRDefault="00000000" w:rsidRPr="00000000" w14:paraId="00000043">
      <w:pPr>
        <w:spacing w:after="240" w:before="240" w:lineRule="auto"/>
        <w:rPr/>
      </w:pPr>
      <w:r w:rsidDel="00000000" w:rsidR="00000000" w:rsidRPr="00000000">
        <w:rPr>
          <w:rtl w:val="0"/>
        </w:rPr>
        <w:t xml:space="preserve">Pokud potřebujete informace o konkrétních řešení přístupnosti pro daný prostor nebo akci, dejte nám vědět. Můžete napsat e-mail na adresu:</w:t>
      </w:r>
    </w:p>
    <w:p w:rsidR="00000000" w:rsidDel="00000000" w:rsidP="00000000" w:rsidRDefault="00000000" w:rsidRPr="00000000" w14:paraId="00000044">
      <w:pPr>
        <w:spacing w:after="240" w:before="240" w:lineRule="auto"/>
        <w:rPr/>
      </w:pPr>
      <w:hyperlink r:id="rId13">
        <w:r w:rsidDel="00000000" w:rsidR="00000000" w:rsidRPr="00000000">
          <w:rPr>
            <w:color w:val="1155cc"/>
            <w:u w:val="single"/>
            <w:rtl w:val="0"/>
          </w:rPr>
          <w:t xml:space="preserve">sarlota.polaskova@budejovice2028.cz</w:t>
        </w:r>
      </w:hyperlink>
      <w:r w:rsidDel="00000000" w:rsidR="00000000" w:rsidRPr="00000000">
        <w:rPr>
          <w:rtl w:val="0"/>
        </w:rPr>
      </w:r>
    </w:p>
    <w:p w:rsidR="00000000" w:rsidDel="00000000" w:rsidP="00000000" w:rsidRDefault="00000000" w:rsidRPr="00000000" w14:paraId="00000045">
      <w:pPr>
        <w:spacing w:after="240" w:before="240" w:lineRule="auto"/>
        <w:rPr>
          <w:sz w:val="24"/>
          <w:szCs w:val="24"/>
        </w:rPr>
      </w:pPr>
      <w:r w:rsidDel="00000000" w:rsidR="00000000" w:rsidRPr="00000000">
        <w:rPr>
          <w:rtl w:val="0"/>
        </w:rPr>
        <w:t xml:space="preserve">nebo zavolejte/pošlete textovou zprávu na 776 866 374.</w:t>
      </w:r>
      <w:r w:rsidDel="00000000" w:rsidR="00000000" w:rsidRPr="00000000">
        <w:rPr>
          <w:rtl w:val="0"/>
        </w:rPr>
      </w:r>
    </w:p>
    <w:sectPr>
      <w:footerReference r:id="rId14"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maps.app.goo.gl/8mZnkycUZAc9TUsh9" TargetMode="External"/><Relationship Id="rId10" Type="http://schemas.openxmlformats.org/officeDocument/2006/relationships/hyperlink" Target="https://maps.app.goo.gl/tu3q9xgoxrKKL3WQA" TargetMode="External"/><Relationship Id="rId13" Type="http://schemas.openxmlformats.org/officeDocument/2006/relationships/hyperlink" Target="mailto:sarlota.polaskova@budejovice2028.cz" TargetMode="External"/><Relationship Id="rId12" Type="http://schemas.openxmlformats.org/officeDocument/2006/relationships/hyperlink" Target="https://maps.app.goo.gl/4LwyXSiJBeZgTqjK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ps.app.goo.gl/kN6N3ufggYe9awHDA"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ogle.com/maps?ll=48.972142,14.485374&amp;z=13&amp;t=m&amp;hl=cs&amp;gl=CZ&amp;mapclient=embed&amp;cid=3496832972365240908" TargetMode="External"/><Relationship Id="rId8" Type="http://schemas.openxmlformats.org/officeDocument/2006/relationships/hyperlink" Target="https://maps.app.goo.gl/aaqdWC72SToCeDJ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ec2UR+I05GPDIq4OpwGN5vEQ3w==">CgMxLjAyDmgucnN0YjBvdW5keGk4Mg5oLnBpcTg0ZzRrMGhqdzIOaC54ZnhxbHVncnZ2ZzYyDmguMzU1Y3oxcDVqaWYxMg5oLnJ6cXN3czN6bzI0NDIOaC5oZnpqZ2pjYnllZnAyDmgueHJ6bXpjcmZzZjllMg5oLmRoczJjdGx2M3J3YTIOaC4zZno0OWpkazl6eGkyDmguc2xxMW04dDhsZGc1Mg5oLm13djgzZDNmOGhpcjIOaC5ic3J4Y3BoY2pjeWIyDmgubnU0N2I4N2s0MTNhMg5oLmh4Z3Y5dWdqZGxhZTINaC50ZmJmcmp3eDI5eDIOaC5teDc1NjZkbzVqaHIyDmgucmZqcXYxMWhmaHFvMg5oLnA1N3M4bnhqM3A2cDgAciExeG1JMmdLa2FERG5EUXZnYnRhdG9TNTE1SjZha2hYb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